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5011" w14:textId="77777777" w:rsidR="007F7AC5" w:rsidRPr="007F7AC5" w:rsidRDefault="007F7AC5" w:rsidP="007F7AC5">
      <w:pPr>
        <w:pStyle w:val="Heading1"/>
      </w:pPr>
      <w:r w:rsidRPr="007F7AC5">
        <w:t>Undergraduate – University of Ottawa</w:t>
      </w:r>
    </w:p>
    <w:p w14:paraId="5F185594" w14:textId="77777777" w:rsidR="007F7AC5" w:rsidRPr="007F7AC5" w:rsidRDefault="007F7AC5" w:rsidP="007F7AC5">
      <w:pPr>
        <w:pStyle w:val="Heading2"/>
      </w:pPr>
      <w:r w:rsidRPr="007F7AC5">
        <w:t>About</w:t>
      </w:r>
    </w:p>
    <w:p w14:paraId="43980587" w14:textId="77777777" w:rsidR="007F7AC5" w:rsidRPr="007F7AC5" w:rsidRDefault="007F7AC5" w:rsidP="007F7AC5">
      <w:r w:rsidRPr="007F7AC5">
        <w:t>Founded in 1848, the University of Ottawa is ranked the 177th best university in the world and 8th best in Canada by the </w:t>
      </w:r>
      <w:r w:rsidRPr="007F7AC5">
        <w:rPr>
          <w:i/>
          <w:iCs/>
        </w:rPr>
        <w:t>Times Higher Education</w:t>
      </w:r>
      <w:r w:rsidRPr="007F7AC5">
        <w:t> World University Rankings 2024.</w:t>
      </w:r>
    </w:p>
    <w:p w14:paraId="3A18E210" w14:textId="77777777" w:rsidR="007F7AC5" w:rsidRPr="007F7AC5" w:rsidRDefault="007F7AC5" w:rsidP="007F7AC5">
      <w:r w:rsidRPr="007F7AC5">
        <w:t>With our unique bilingual nature, which allows our students to learn, work and live in English, French or both, we are committed to academic excellence and value diversity and inclusion. Each year, thousands of students from more than 150 countries join our community to explore new cultures and ideas.</w:t>
      </w:r>
    </w:p>
    <w:p w14:paraId="67A5475E" w14:textId="77777777" w:rsidR="007F7AC5" w:rsidRPr="007F7AC5" w:rsidRDefault="007F7AC5" w:rsidP="007F7AC5">
      <w:r w:rsidRPr="007F7AC5">
        <w:t>Last year, more than $116 million in scholarships were allocated to undergraduate students, making our scholarship and bursary program one of the most generous in the country.</w:t>
      </w:r>
    </w:p>
    <w:p w14:paraId="4AAFCCE5" w14:textId="77777777" w:rsidR="007F7AC5" w:rsidRPr="007F7AC5" w:rsidRDefault="007F7AC5" w:rsidP="007F7AC5">
      <w:r w:rsidRPr="007F7AC5">
        <w:t>We run the fifth-largest co-op program in Canada, our French Immersion program is the best in the country and our students have access to top-notch international exchanges in over 100 countries.</w:t>
      </w:r>
    </w:p>
    <w:p w14:paraId="55544EAC" w14:textId="77777777" w:rsidR="007F7AC5" w:rsidRPr="007F7AC5" w:rsidRDefault="007F7AC5" w:rsidP="007F7AC5">
      <w:r w:rsidRPr="007F7AC5">
        <w:t>Our picturesque campus in the heart of downtown Ottawa is an ideal setting in which to enjoy an exceptional education.</w:t>
      </w:r>
    </w:p>
    <w:p w14:paraId="1E5B0264" w14:textId="77777777" w:rsidR="007F7AC5" w:rsidRPr="007F7AC5" w:rsidRDefault="007F7AC5" w:rsidP="007F7AC5">
      <w:r w:rsidRPr="007F7AC5">
        <w:t>Ottawa consistently ranks as one of the best cities in Canada to live in because of its cultural diversity, safety, cost of living and vibrant student life. </w:t>
      </w:r>
    </w:p>
    <w:p w14:paraId="24776B01" w14:textId="77777777" w:rsidR="007F7AC5" w:rsidRPr="007F7AC5" w:rsidRDefault="007F7AC5" w:rsidP="007F7AC5">
      <w:hyperlink r:id="rId5" w:tgtFrame="_blank" w:history="1">
        <w:r w:rsidRPr="007F7AC5">
          <w:rPr>
            <w:rStyle w:val="Hyperlink"/>
          </w:rPr>
          <w:t>Discover All the Good Reasons to Choose Ottawa</w:t>
        </w:r>
      </w:hyperlink>
    </w:p>
    <w:p w14:paraId="1450D371" w14:textId="77777777" w:rsidR="007F7AC5" w:rsidRPr="007F7AC5" w:rsidRDefault="00834187" w:rsidP="007F7AC5">
      <w:r>
        <w:pict w14:anchorId="47239050">
          <v:rect id="_x0000_i1025" style="width:658.5pt;height:0" o:hrpct="0" o:hralign="center" o:hrstd="t" o:hr="t" fillcolor="#a0a0a0" stroked="f"/>
        </w:pict>
      </w:r>
    </w:p>
    <w:p w14:paraId="68BA3FDE" w14:textId="77777777" w:rsidR="007F7AC5" w:rsidRPr="007F7AC5" w:rsidRDefault="007F7AC5" w:rsidP="007F7AC5">
      <w:pPr>
        <w:pStyle w:val="Heading2"/>
      </w:pPr>
      <w:r w:rsidRPr="007F7AC5">
        <w:t>Programs</w:t>
      </w:r>
    </w:p>
    <w:p w14:paraId="4C3107C8" w14:textId="77777777" w:rsidR="007F7AC5" w:rsidRPr="007F7AC5" w:rsidRDefault="007F7AC5" w:rsidP="007F7AC5">
      <w:r w:rsidRPr="007F7AC5">
        <w:t>We offer more than 350 flexible undergraduate programs in English and French that let you create your academic path with customized degrees across the following direct-entry faculties:</w:t>
      </w:r>
    </w:p>
    <w:p w14:paraId="10045F39" w14:textId="77777777" w:rsidR="007F7AC5" w:rsidRPr="007F7AC5" w:rsidRDefault="007F7AC5" w:rsidP="007F7AC5">
      <w:pPr>
        <w:numPr>
          <w:ilvl w:val="0"/>
          <w:numId w:val="2"/>
        </w:numPr>
      </w:pPr>
      <w:r w:rsidRPr="007F7AC5">
        <w:t>Arts,</w:t>
      </w:r>
    </w:p>
    <w:p w14:paraId="12C5BFD6" w14:textId="77777777" w:rsidR="007F7AC5" w:rsidRPr="007F7AC5" w:rsidRDefault="007F7AC5" w:rsidP="007F7AC5">
      <w:pPr>
        <w:numPr>
          <w:ilvl w:val="0"/>
          <w:numId w:val="2"/>
        </w:numPr>
      </w:pPr>
      <w:r w:rsidRPr="007F7AC5">
        <w:t>Science,</w:t>
      </w:r>
    </w:p>
    <w:p w14:paraId="475D3C13" w14:textId="77777777" w:rsidR="007F7AC5" w:rsidRPr="007F7AC5" w:rsidRDefault="007F7AC5" w:rsidP="007F7AC5">
      <w:pPr>
        <w:numPr>
          <w:ilvl w:val="0"/>
          <w:numId w:val="2"/>
        </w:numPr>
      </w:pPr>
      <w:r w:rsidRPr="007F7AC5">
        <w:t>Social Sciences,</w:t>
      </w:r>
    </w:p>
    <w:p w14:paraId="5ED67BBE" w14:textId="77777777" w:rsidR="007F7AC5" w:rsidRPr="007F7AC5" w:rsidRDefault="007F7AC5" w:rsidP="007F7AC5">
      <w:pPr>
        <w:numPr>
          <w:ilvl w:val="0"/>
          <w:numId w:val="2"/>
        </w:numPr>
      </w:pPr>
      <w:r w:rsidRPr="007F7AC5">
        <w:t>Health Sciences,</w:t>
      </w:r>
    </w:p>
    <w:p w14:paraId="655615DE" w14:textId="77777777" w:rsidR="007F7AC5" w:rsidRPr="007F7AC5" w:rsidRDefault="007F7AC5" w:rsidP="007F7AC5">
      <w:pPr>
        <w:numPr>
          <w:ilvl w:val="0"/>
          <w:numId w:val="2"/>
        </w:numPr>
      </w:pPr>
      <w:r w:rsidRPr="007F7AC5">
        <w:lastRenderedPageBreak/>
        <w:t>Engineering and</w:t>
      </w:r>
    </w:p>
    <w:p w14:paraId="3291CA6E" w14:textId="77777777" w:rsidR="007F7AC5" w:rsidRPr="007F7AC5" w:rsidRDefault="007F7AC5" w:rsidP="007F7AC5">
      <w:pPr>
        <w:numPr>
          <w:ilvl w:val="0"/>
          <w:numId w:val="2"/>
        </w:numPr>
      </w:pPr>
      <w:r w:rsidRPr="007F7AC5">
        <w:t>our business school, the Telfer School of Management.</w:t>
      </w:r>
    </w:p>
    <w:p w14:paraId="1E0F9D34" w14:textId="77777777" w:rsidR="007F7AC5" w:rsidRPr="007F7AC5" w:rsidRDefault="007F7AC5" w:rsidP="007F7AC5">
      <w:r w:rsidRPr="007F7AC5">
        <w:t>Many of our programs are among the top 10 in Canada. Whether you are a computer whiz with an interest in entrepreneurship, or an aspiring sports therapist who wants to gain some business savvy, we will help you find the winning combination.</w:t>
      </w:r>
    </w:p>
    <w:p w14:paraId="580E930E" w14:textId="77777777" w:rsidR="007F7AC5" w:rsidRPr="007F7AC5" w:rsidRDefault="007F7AC5" w:rsidP="007F7AC5">
      <w:hyperlink r:id="rId6" w:tgtFrame="_blank" w:history="1">
        <w:r w:rsidRPr="007F7AC5">
          <w:rPr>
            <w:rStyle w:val="Hyperlink"/>
          </w:rPr>
          <w:t>Browse Programs</w:t>
        </w:r>
      </w:hyperlink>
    </w:p>
    <w:p w14:paraId="422C5EA5" w14:textId="77777777" w:rsidR="007F7AC5" w:rsidRPr="007F7AC5" w:rsidRDefault="00834187" w:rsidP="007F7AC5">
      <w:r>
        <w:pict w14:anchorId="3A64209C">
          <v:rect id="_x0000_i1026" style="width:658.5pt;height:0" o:hrpct="0" o:hralign="center" o:hrstd="t" o:hr="t" fillcolor="#a0a0a0" stroked="f"/>
        </w:pict>
      </w:r>
    </w:p>
    <w:p w14:paraId="65323011" w14:textId="77777777" w:rsidR="007F7AC5" w:rsidRPr="007F7AC5" w:rsidRDefault="007F7AC5" w:rsidP="007F7AC5">
      <w:pPr>
        <w:pStyle w:val="Heading2"/>
      </w:pPr>
      <w:r w:rsidRPr="007F7AC5">
        <w:t>Key Dates</w:t>
      </w:r>
    </w:p>
    <w:p w14:paraId="516AE201" w14:textId="77777777" w:rsidR="007F7AC5" w:rsidRPr="007F7AC5" w:rsidRDefault="007F7AC5" w:rsidP="007F7AC5">
      <w:pPr>
        <w:pStyle w:val="Heading3"/>
      </w:pPr>
      <w:r w:rsidRPr="007F7AC5">
        <w:t>Admission Points</w:t>
      </w:r>
    </w:p>
    <w:p w14:paraId="0C6D1470" w14:textId="77777777" w:rsidR="007F7AC5" w:rsidRPr="007F7AC5" w:rsidRDefault="007F7AC5" w:rsidP="007F7AC5">
      <w:r w:rsidRPr="007F7AC5">
        <w:t>We offer 3 admission terms at the undergraduate level:</w:t>
      </w:r>
    </w:p>
    <w:p w14:paraId="4FB5B885" w14:textId="77777777" w:rsidR="007F7AC5" w:rsidRPr="007F7AC5" w:rsidRDefault="007F7AC5" w:rsidP="007F7AC5">
      <w:pPr>
        <w:numPr>
          <w:ilvl w:val="0"/>
          <w:numId w:val="3"/>
        </w:numPr>
      </w:pPr>
      <w:r w:rsidRPr="007F7AC5">
        <w:t>Fall, starting in September, for all undergraduate programs.</w:t>
      </w:r>
    </w:p>
    <w:p w14:paraId="0974AA20" w14:textId="77777777" w:rsidR="007F7AC5" w:rsidRPr="007F7AC5" w:rsidRDefault="007F7AC5" w:rsidP="007F7AC5">
      <w:pPr>
        <w:numPr>
          <w:ilvl w:val="0"/>
          <w:numId w:val="3"/>
        </w:numPr>
      </w:pPr>
      <w:r w:rsidRPr="007F7AC5">
        <w:t>Winter, starting in January, for most programs in the faculties of Arts, Social Sciences, Science and the Telfer School of Management.</w:t>
      </w:r>
    </w:p>
    <w:p w14:paraId="5BAF3F00" w14:textId="77777777" w:rsidR="007F7AC5" w:rsidRPr="007F7AC5" w:rsidRDefault="007F7AC5" w:rsidP="007F7AC5">
      <w:pPr>
        <w:numPr>
          <w:ilvl w:val="0"/>
          <w:numId w:val="3"/>
        </w:numPr>
      </w:pPr>
      <w:r w:rsidRPr="007F7AC5">
        <w:t>Spring/summer, starting in May or July, for most programs in the faculties of Arts and Social Sciences.</w:t>
      </w:r>
    </w:p>
    <w:p w14:paraId="6D10D7BC" w14:textId="77777777" w:rsidR="007F7AC5" w:rsidRPr="007F7AC5" w:rsidRDefault="007F7AC5" w:rsidP="007F7AC5">
      <w:pPr>
        <w:pStyle w:val="Heading3"/>
      </w:pPr>
      <w:r w:rsidRPr="007F7AC5">
        <w:t>Deadlines</w:t>
      </w:r>
    </w:p>
    <w:p w14:paraId="3A31475A" w14:textId="77777777" w:rsidR="007F7AC5" w:rsidRPr="007F7AC5" w:rsidRDefault="007F7AC5" w:rsidP="007F7AC5">
      <w:r w:rsidRPr="007F7AC5">
        <w:t>The following are competitive programs with an earlier deadline. Apply early.</w:t>
      </w:r>
    </w:p>
    <w:p w14:paraId="0F8B0B82" w14:textId="77777777" w:rsidR="007F7AC5" w:rsidRPr="007F7AC5" w:rsidRDefault="007F7AC5" w:rsidP="007F7AC5">
      <w:r w:rsidRPr="007F7AC5">
        <w:rPr>
          <w:b/>
          <w:bCs/>
        </w:rPr>
        <w:t>March 1, 2025:</w:t>
      </w:r>
    </w:p>
    <w:p w14:paraId="64453C76" w14:textId="77777777" w:rsidR="007F7AC5" w:rsidRPr="007F7AC5" w:rsidRDefault="007F7AC5" w:rsidP="007F7AC5">
      <w:pPr>
        <w:numPr>
          <w:ilvl w:val="0"/>
          <w:numId w:val="4"/>
        </w:numPr>
      </w:pPr>
      <w:r w:rsidRPr="007F7AC5">
        <w:t>Acting (BFA)</w:t>
      </w:r>
    </w:p>
    <w:p w14:paraId="4F2D6A96" w14:textId="77777777" w:rsidR="007F7AC5" w:rsidRPr="007F7AC5" w:rsidRDefault="007F7AC5" w:rsidP="007F7AC5">
      <w:pPr>
        <w:numPr>
          <w:ilvl w:val="0"/>
          <w:numId w:val="4"/>
        </w:numPr>
      </w:pPr>
      <w:r w:rsidRPr="007F7AC5">
        <w:t>Computer Engineering </w:t>
      </w:r>
    </w:p>
    <w:p w14:paraId="1C5ECFAA" w14:textId="77777777" w:rsidR="007F7AC5" w:rsidRPr="007F7AC5" w:rsidRDefault="007F7AC5" w:rsidP="007F7AC5">
      <w:pPr>
        <w:numPr>
          <w:ilvl w:val="0"/>
          <w:numId w:val="4"/>
        </w:numPr>
      </w:pPr>
      <w:r w:rsidRPr="007F7AC5">
        <w:t>Computer Science</w:t>
      </w:r>
    </w:p>
    <w:p w14:paraId="7C51780F" w14:textId="77777777" w:rsidR="007F7AC5" w:rsidRPr="007F7AC5" w:rsidRDefault="007F7AC5" w:rsidP="007F7AC5">
      <w:pPr>
        <w:numPr>
          <w:ilvl w:val="0"/>
          <w:numId w:val="4"/>
        </w:numPr>
      </w:pPr>
      <w:r w:rsidRPr="007F7AC5">
        <w:t>Computer Science &amp; Mathematics</w:t>
      </w:r>
    </w:p>
    <w:p w14:paraId="5C77C657" w14:textId="77777777" w:rsidR="007F7AC5" w:rsidRPr="007F7AC5" w:rsidRDefault="007F7AC5" w:rsidP="007F7AC5">
      <w:pPr>
        <w:numPr>
          <w:ilvl w:val="0"/>
          <w:numId w:val="4"/>
        </w:numPr>
      </w:pPr>
      <w:r w:rsidRPr="007F7AC5">
        <w:t>Data Science (5-year double degree)</w:t>
      </w:r>
    </w:p>
    <w:p w14:paraId="7A00F136" w14:textId="77777777" w:rsidR="007F7AC5" w:rsidRPr="007F7AC5" w:rsidRDefault="007F7AC5" w:rsidP="007F7AC5">
      <w:pPr>
        <w:numPr>
          <w:ilvl w:val="0"/>
          <w:numId w:val="4"/>
        </w:numPr>
      </w:pPr>
      <w:r w:rsidRPr="007F7AC5">
        <w:t>Health Sciences</w:t>
      </w:r>
    </w:p>
    <w:p w14:paraId="11329D41" w14:textId="77777777" w:rsidR="007F7AC5" w:rsidRPr="007F7AC5" w:rsidRDefault="007F7AC5" w:rsidP="007F7AC5">
      <w:pPr>
        <w:numPr>
          <w:ilvl w:val="0"/>
          <w:numId w:val="4"/>
        </w:numPr>
      </w:pPr>
      <w:r w:rsidRPr="007F7AC5">
        <w:t>Music (BMus)</w:t>
      </w:r>
    </w:p>
    <w:p w14:paraId="5DC78B2C" w14:textId="77777777" w:rsidR="007F7AC5" w:rsidRPr="007F7AC5" w:rsidRDefault="007F7AC5" w:rsidP="007F7AC5">
      <w:pPr>
        <w:numPr>
          <w:ilvl w:val="0"/>
          <w:numId w:val="4"/>
        </w:numPr>
      </w:pPr>
      <w:r w:rsidRPr="007F7AC5">
        <w:t>Music and Science (5-year double degree)</w:t>
      </w:r>
    </w:p>
    <w:p w14:paraId="4B32F88A" w14:textId="77777777" w:rsidR="007F7AC5" w:rsidRPr="007F7AC5" w:rsidRDefault="007F7AC5" w:rsidP="007F7AC5">
      <w:pPr>
        <w:numPr>
          <w:ilvl w:val="0"/>
          <w:numId w:val="4"/>
        </w:numPr>
      </w:pPr>
      <w:r w:rsidRPr="007F7AC5">
        <w:t>Social Work</w:t>
      </w:r>
    </w:p>
    <w:p w14:paraId="7D75B300" w14:textId="77777777" w:rsidR="007F7AC5" w:rsidRPr="007F7AC5" w:rsidRDefault="007F7AC5" w:rsidP="007F7AC5">
      <w:pPr>
        <w:numPr>
          <w:ilvl w:val="0"/>
          <w:numId w:val="4"/>
        </w:numPr>
      </w:pPr>
      <w:r w:rsidRPr="007F7AC5">
        <w:lastRenderedPageBreak/>
        <w:t>Software Engineering</w:t>
      </w:r>
    </w:p>
    <w:p w14:paraId="27610448" w14:textId="77777777" w:rsidR="007F7AC5" w:rsidRPr="007F7AC5" w:rsidRDefault="007F7AC5" w:rsidP="007F7AC5">
      <w:pPr>
        <w:numPr>
          <w:ilvl w:val="0"/>
          <w:numId w:val="4"/>
        </w:numPr>
      </w:pPr>
      <w:r w:rsidRPr="007F7AC5">
        <w:t>Nursing</w:t>
      </w:r>
    </w:p>
    <w:p w14:paraId="4FEE0C9B" w14:textId="77777777" w:rsidR="007F7AC5" w:rsidRPr="007F7AC5" w:rsidRDefault="007F7AC5" w:rsidP="007F7AC5">
      <w:pPr>
        <w:numPr>
          <w:ilvl w:val="0"/>
          <w:numId w:val="4"/>
        </w:numPr>
      </w:pPr>
      <w:r w:rsidRPr="007F7AC5">
        <w:t>Visual Arts (BFA)</w:t>
      </w:r>
    </w:p>
    <w:p w14:paraId="7A6676F6" w14:textId="77777777" w:rsidR="007F7AC5" w:rsidRPr="007F7AC5" w:rsidRDefault="007F7AC5" w:rsidP="007F7AC5">
      <w:r w:rsidRPr="007F7AC5">
        <w:rPr>
          <w:b/>
          <w:bCs/>
        </w:rPr>
        <w:t>Find all other deadlines for each term for:</w:t>
      </w:r>
    </w:p>
    <w:p w14:paraId="47EEC7B5" w14:textId="77777777" w:rsidR="007F7AC5" w:rsidRPr="007F7AC5" w:rsidRDefault="007F7AC5" w:rsidP="007F7AC5">
      <w:pPr>
        <w:numPr>
          <w:ilvl w:val="0"/>
          <w:numId w:val="5"/>
        </w:numPr>
      </w:pPr>
      <w:hyperlink r:id="rId7" w:tgtFrame="_blank" w:history="1">
        <w:r w:rsidRPr="007F7AC5">
          <w:rPr>
            <w:rStyle w:val="Hyperlink"/>
            <w:b/>
            <w:bCs/>
          </w:rPr>
          <w:t>international students</w:t>
        </w:r>
      </w:hyperlink>
      <w:r w:rsidRPr="007F7AC5">
        <w:t> or</w:t>
      </w:r>
    </w:p>
    <w:p w14:paraId="2E704CD6" w14:textId="77777777" w:rsidR="007F7AC5" w:rsidRPr="007F7AC5" w:rsidRDefault="007F7AC5" w:rsidP="007F7AC5">
      <w:pPr>
        <w:numPr>
          <w:ilvl w:val="0"/>
          <w:numId w:val="5"/>
        </w:numPr>
      </w:pPr>
      <w:hyperlink r:id="rId8" w:tgtFrame="_blank" w:history="1">
        <w:r w:rsidRPr="007F7AC5">
          <w:rPr>
            <w:rStyle w:val="Hyperlink"/>
            <w:b/>
            <w:bCs/>
          </w:rPr>
          <w:t>Canadian citizens or permanent residents (landed immigrants)</w:t>
        </w:r>
      </w:hyperlink>
      <w:r w:rsidRPr="007F7AC5">
        <w:t>.</w:t>
      </w:r>
    </w:p>
    <w:p w14:paraId="25407EAB" w14:textId="77777777" w:rsidR="007F7AC5" w:rsidRPr="007F7AC5" w:rsidRDefault="00834187" w:rsidP="007F7AC5">
      <w:r>
        <w:pict w14:anchorId="2E43C874">
          <v:rect id="_x0000_i1027" style="width:658.5pt;height:0" o:hrpct="0" o:hralign="center" o:hrstd="t" o:hr="t" fillcolor="#a0a0a0" stroked="f"/>
        </w:pict>
      </w:r>
    </w:p>
    <w:p w14:paraId="0807C8E0" w14:textId="77777777" w:rsidR="007F7AC5" w:rsidRPr="007F7AC5" w:rsidRDefault="007F7AC5" w:rsidP="007F7AC5">
      <w:pPr>
        <w:pStyle w:val="Heading2"/>
      </w:pPr>
      <w:r w:rsidRPr="007F7AC5">
        <w:t>Admission Requirements</w:t>
      </w:r>
    </w:p>
    <w:p w14:paraId="2DB20162" w14:textId="77777777" w:rsidR="007F7AC5" w:rsidRPr="007F7AC5" w:rsidRDefault="007F7AC5" w:rsidP="007F7AC5">
      <w:pPr>
        <w:pStyle w:val="Heading3"/>
      </w:pPr>
      <w:r w:rsidRPr="007F7AC5">
        <w:t>Group A Admission Requirements</w:t>
      </w:r>
    </w:p>
    <w:p w14:paraId="20EBD56F" w14:textId="77777777" w:rsidR="007F7AC5" w:rsidRPr="007F7AC5" w:rsidRDefault="007F7AC5" w:rsidP="007F7AC5">
      <w:r w:rsidRPr="007F7AC5">
        <w:t>You must have an </w:t>
      </w:r>
      <w:hyperlink r:id="rId9" w:tgtFrame="_blank" w:history="1">
        <w:r w:rsidRPr="007F7AC5">
          <w:rPr>
            <w:rStyle w:val="Hyperlink"/>
            <w:b/>
            <w:bCs/>
          </w:rPr>
          <w:t>Ontario high school diploma</w:t>
        </w:r>
      </w:hyperlink>
      <w:r w:rsidRPr="007F7AC5">
        <w:t> with at least </w:t>
      </w:r>
      <w:r w:rsidRPr="007F7AC5">
        <w:rPr>
          <w:b/>
          <w:bCs/>
        </w:rPr>
        <w:t>six 4U/M- or DU-level courses</w:t>
      </w:r>
      <w:r w:rsidRPr="007F7AC5">
        <w:t> to be eligible for admission to the first year of university. </w:t>
      </w:r>
    </w:p>
    <w:p w14:paraId="1267CC15" w14:textId="77777777" w:rsidR="007F7AC5" w:rsidRPr="007F7AC5" w:rsidRDefault="007F7AC5" w:rsidP="007F7AC5">
      <w:hyperlink r:id="rId10" w:anchor="groups" w:history="1">
        <w:r w:rsidRPr="007F7AC5">
          <w:rPr>
            <w:rStyle w:val="Hyperlink"/>
            <w:b/>
            <w:bCs/>
          </w:rPr>
          <w:t>Am I a Group A applicant?</w:t>
        </w:r>
      </w:hyperlink>
    </w:p>
    <w:p w14:paraId="330D036B" w14:textId="77777777" w:rsidR="007F7AC5" w:rsidRPr="007F7AC5" w:rsidRDefault="007F7AC5" w:rsidP="007F7AC5">
      <w:pPr>
        <w:pStyle w:val="Heading3"/>
      </w:pPr>
      <w:r w:rsidRPr="007F7AC5">
        <w:t>Group B Admission Requirements</w:t>
      </w:r>
    </w:p>
    <w:p w14:paraId="1548E5C8" w14:textId="77777777" w:rsidR="007F7AC5" w:rsidRPr="007F7AC5" w:rsidRDefault="007F7AC5" w:rsidP="007F7AC5">
      <w:pPr>
        <w:pStyle w:val="Heading4"/>
      </w:pPr>
      <w:r w:rsidRPr="007F7AC5">
        <w:t xml:space="preserve">Canadian High School Students </w:t>
      </w:r>
      <w:proofErr w:type="gramStart"/>
      <w:r w:rsidRPr="007F7AC5">
        <w:t>From</w:t>
      </w:r>
      <w:proofErr w:type="gramEnd"/>
      <w:r w:rsidRPr="007F7AC5">
        <w:t xml:space="preserve"> Outside of Ontario</w:t>
      </w:r>
    </w:p>
    <w:p w14:paraId="28A3EF31" w14:textId="77777777" w:rsidR="007F7AC5" w:rsidRPr="007F7AC5" w:rsidRDefault="007F7AC5" w:rsidP="007F7AC5">
      <w:r w:rsidRPr="007F7AC5">
        <w:t>To be admitted to university from a </w:t>
      </w:r>
      <w:hyperlink r:id="rId11" w:tgtFrame="_blank" w:history="1">
        <w:r w:rsidRPr="007F7AC5">
          <w:rPr>
            <w:rStyle w:val="Hyperlink"/>
            <w:b/>
            <w:bCs/>
          </w:rPr>
          <w:t>high school outside of Ontario</w:t>
        </w:r>
      </w:hyperlink>
      <w:r w:rsidRPr="007F7AC5">
        <w:t>, you must complete the minimum number of courses required by your province or territory to earn a high school diploma.</w:t>
      </w:r>
    </w:p>
    <w:p w14:paraId="341BF3DB" w14:textId="77777777" w:rsidR="007F7AC5" w:rsidRPr="007F7AC5" w:rsidRDefault="007F7AC5" w:rsidP="007F7AC5">
      <w:r w:rsidRPr="007F7AC5">
        <w:t>If you are coming from a </w:t>
      </w:r>
      <w:hyperlink r:id="rId12" w:tgtFrame="_blank" w:history="1">
        <w:r w:rsidRPr="007F7AC5">
          <w:rPr>
            <w:rStyle w:val="Hyperlink"/>
            <w:b/>
            <w:bCs/>
          </w:rPr>
          <w:t>lycée français</w:t>
        </w:r>
      </w:hyperlink>
      <w:r w:rsidRPr="007F7AC5">
        <w:rPr>
          <w:i/>
          <w:iCs/>
        </w:rPr>
        <w:t>, </w:t>
      </w:r>
      <w:r w:rsidRPr="007F7AC5">
        <w:t>we can consider your application for admission to a bachelor’s program.</w:t>
      </w:r>
    </w:p>
    <w:p w14:paraId="2F66F638" w14:textId="77777777" w:rsidR="007F7AC5" w:rsidRPr="007F7AC5" w:rsidRDefault="007F7AC5" w:rsidP="007F7AC5">
      <w:pPr>
        <w:pStyle w:val="Heading4"/>
      </w:pPr>
      <w:r w:rsidRPr="007F7AC5">
        <w:t>Home-schooled Applicants</w:t>
      </w:r>
    </w:p>
    <w:p w14:paraId="1C009E22" w14:textId="77777777" w:rsidR="007F7AC5" w:rsidRPr="007F7AC5" w:rsidRDefault="007F7AC5" w:rsidP="007F7AC5">
      <w:r w:rsidRPr="007F7AC5">
        <w:t>We evaluate </w:t>
      </w:r>
      <w:hyperlink r:id="rId13" w:tgtFrame="_blank" w:history="1">
        <w:r w:rsidRPr="007F7AC5">
          <w:rPr>
            <w:rStyle w:val="Hyperlink"/>
            <w:b/>
            <w:bCs/>
          </w:rPr>
          <w:t>home-schooled applicants</w:t>
        </w:r>
      </w:hyperlink>
      <w:r w:rsidRPr="007F7AC5">
        <w:t xml:space="preserve"> on an individual basis. If you are a </w:t>
      </w:r>
      <w:proofErr w:type="gramStart"/>
      <w:r w:rsidRPr="007F7AC5">
        <w:t>home-schooler</w:t>
      </w:r>
      <w:proofErr w:type="gramEnd"/>
      <w:r w:rsidRPr="007F7AC5">
        <w:t xml:space="preserve"> applying without a high school diploma, you must present alternative credentials for admission.</w:t>
      </w:r>
    </w:p>
    <w:p w14:paraId="5EBF4562" w14:textId="77777777" w:rsidR="007F7AC5" w:rsidRPr="007F7AC5" w:rsidRDefault="007F7AC5" w:rsidP="007F7AC5">
      <w:pPr>
        <w:pStyle w:val="Heading4"/>
      </w:pPr>
      <w:r w:rsidRPr="007F7AC5">
        <w:t>International Applicants</w:t>
      </w:r>
    </w:p>
    <w:p w14:paraId="6AD5A1EE" w14:textId="77777777" w:rsidR="007F7AC5" w:rsidRPr="007F7AC5" w:rsidRDefault="007F7AC5" w:rsidP="007F7AC5">
      <w:r w:rsidRPr="007F7AC5">
        <w:t>The eligibility for </w:t>
      </w:r>
      <w:hyperlink r:id="rId14" w:tgtFrame="_blank" w:history="1">
        <w:r w:rsidRPr="007F7AC5">
          <w:rPr>
            <w:rStyle w:val="Hyperlink"/>
            <w:b/>
            <w:bCs/>
          </w:rPr>
          <w:t>international applicants</w:t>
        </w:r>
      </w:hyperlink>
      <w:r w:rsidRPr="007F7AC5">
        <w:t> depends on the level of education you have completed or are completing, as well as the program. </w:t>
      </w:r>
    </w:p>
    <w:p w14:paraId="20B225CB" w14:textId="77777777" w:rsidR="007F7AC5" w:rsidRPr="007F7AC5" w:rsidRDefault="007F7AC5" w:rsidP="007F7AC5">
      <w:r w:rsidRPr="007F7AC5">
        <w:t>Follow these </w:t>
      </w:r>
      <w:hyperlink r:id="rId15" w:tgtFrame="_blank" w:history="1">
        <w:r w:rsidRPr="007F7AC5">
          <w:rPr>
            <w:rStyle w:val="Hyperlink"/>
            <w:b/>
            <w:bCs/>
          </w:rPr>
          <w:t>steps for Canadians studying abroad</w:t>
        </w:r>
      </w:hyperlink>
      <w:r w:rsidRPr="007F7AC5">
        <w:t> if you are a Canadian citizen, currently studying abroad.</w:t>
      </w:r>
    </w:p>
    <w:p w14:paraId="6D6099CF" w14:textId="77777777" w:rsidR="007F7AC5" w:rsidRPr="007F7AC5" w:rsidRDefault="007F7AC5" w:rsidP="007F7AC5">
      <w:pPr>
        <w:pStyle w:val="Heading4"/>
      </w:pPr>
      <w:r w:rsidRPr="007F7AC5">
        <w:lastRenderedPageBreak/>
        <w:t>Transfer Students</w:t>
      </w:r>
    </w:p>
    <w:p w14:paraId="2DF99BD4" w14:textId="77777777" w:rsidR="007F7AC5" w:rsidRPr="007F7AC5" w:rsidRDefault="007F7AC5" w:rsidP="007F7AC5">
      <w:pPr>
        <w:numPr>
          <w:ilvl w:val="0"/>
          <w:numId w:val="6"/>
        </w:numPr>
      </w:pPr>
      <w:r w:rsidRPr="007F7AC5">
        <w:t>If you have attempted 12 CEGEP courses, including the prerequisites for your chosen program, but excluding make-up courses, we consider you a </w:t>
      </w:r>
      <w:hyperlink r:id="rId16" w:tgtFrame="_blank" w:history="1">
        <w:r w:rsidRPr="007F7AC5">
          <w:rPr>
            <w:rStyle w:val="Hyperlink"/>
            <w:b/>
            <w:bCs/>
          </w:rPr>
          <w:t>CEGEP applicant</w:t>
        </w:r>
      </w:hyperlink>
      <w:r w:rsidRPr="007F7AC5">
        <w:t>.</w:t>
      </w:r>
    </w:p>
    <w:p w14:paraId="5BDBD0C8" w14:textId="77777777" w:rsidR="007F7AC5" w:rsidRPr="007F7AC5" w:rsidRDefault="007F7AC5" w:rsidP="007F7AC5">
      <w:pPr>
        <w:numPr>
          <w:ilvl w:val="0"/>
          <w:numId w:val="6"/>
        </w:numPr>
      </w:pPr>
      <w:r w:rsidRPr="007F7AC5">
        <w:t>If you have your college diploma, or if you do not have your college diploma, but have completed at least 2 terms (1 year) in the same college program, we consider you a </w:t>
      </w:r>
      <w:hyperlink r:id="rId17" w:tgtFrame="_blank" w:history="1">
        <w:r w:rsidRPr="007F7AC5">
          <w:rPr>
            <w:rStyle w:val="Hyperlink"/>
            <w:b/>
            <w:bCs/>
          </w:rPr>
          <w:t>college transfer student</w:t>
        </w:r>
      </w:hyperlink>
      <w:r w:rsidRPr="007F7AC5">
        <w:t>.</w:t>
      </w:r>
    </w:p>
    <w:p w14:paraId="1AE56E69" w14:textId="77777777" w:rsidR="007F7AC5" w:rsidRPr="007F7AC5" w:rsidRDefault="007F7AC5" w:rsidP="007F7AC5">
      <w:pPr>
        <w:numPr>
          <w:ilvl w:val="0"/>
          <w:numId w:val="6"/>
        </w:numPr>
      </w:pPr>
      <w:r w:rsidRPr="007F7AC5">
        <w:t>If you have your university degree or have completed the equivalent of at least 24 units (credits) in a Canadian university, we consider you a </w:t>
      </w:r>
      <w:hyperlink r:id="rId18" w:tgtFrame="_blank" w:history="1">
        <w:r w:rsidRPr="007F7AC5">
          <w:rPr>
            <w:rStyle w:val="Hyperlink"/>
            <w:b/>
            <w:bCs/>
          </w:rPr>
          <w:t>university transfer student</w:t>
        </w:r>
      </w:hyperlink>
      <w:r w:rsidRPr="007F7AC5">
        <w:t>.</w:t>
      </w:r>
    </w:p>
    <w:p w14:paraId="6EC97F3E" w14:textId="77777777" w:rsidR="007F7AC5" w:rsidRPr="007F7AC5" w:rsidRDefault="007F7AC5" w:rsidP="007F7AC5">
      <w:pPr>
        <w:pStyle w:val="Heading4"/>
      </w:pPr>
      <w:r w:rsidRPr="007F7AC5">
        <w:t>Mature and Other Students</w:t>
      </w:r>
    </w:p>
    <w:p w14:paraId="43236A34" w14:textId="77777777" w:rsidR="007F7AC5" w:rsidRPr="007F7AC5" w:rsidRDefault="007F7AC5" w:rsidP="007F7AC5">
      <w:r w:rsidRPr="007F7AC5">
        <w:t>If your background does not match the other applicant types, you can still apply for admission as a </w:t>
      </w:r>
      <w:hyperlink r:id="rId19" w:tgtFrame="_blank" w:history="1">
        <w:r w:rsidRPr="007F7AC5">
          <w:rPr>
            <w:rStyle w:val="Hyperlink"/>
            <w:b/>
            <w:bCs/>
          </w:rPr>
          <w:t>mature applicant</w:t>
        </w:r>
      </w:hyperlink>
      <w:r w:rsidRPr="007F7AC5">
        <w:t>. </w:t>
      </w:r>
    </w:p>
    <w:p w14:paraId="40AE3052" w14:textId="77777777" w:rsidR="007F7AC5" w:rsidRPr="007F7AC5" w:rsidRDefault="007F7AC5" w:rsidP="007F7AC5">
      <w:pPr>
        <w:pStyle w:val="Heading3"/>
      </w:pPr>
      <w:r w:rsidRPr="007F7AC5">
        <w:t>Other Admission Requirements</w:t>
      </w:r>
    </w:p>
    <w:p w14:paraId="7580950C" w14:textId="77777777" w:rsidR="007F7AC5" w:rsidRPr="007F7AC5" w:rsidRDefault="007F7AC5" w:rsidP="007F7AC5">
      <w:pPr>
        <w:pStyle w:val="Heading4"/>
      </w:pPr>
      <w:r w:rsidRPr="007F7AC5">
        <w:t>Special Circumstances and Pathways</w:t>
      </w:r>
    </w:p>
    <w:p w14:paraId="60E2F6B4" w14:textId="77777777" w:rsidR="007F7AC5" w:rsidRPr="007F7AC5" w:rsidRDefault="007F7AC5" w:rsidP="007F7AC5">
      <w:pPr>
        <w:numPr>
          <w:ilvl w:val="0"/>
          <w:numId w:val="7"/>
        </w:numPr>
      </w:pPr>
      <w:r w:rsidRPr="007F7AC5">
        <w:t>If you have an unusual academic history or have faced personal challenges, you can improve your chances of admission by filling out a </w:t>
      </w:r>
      <w:hyperlink r:id="rId20" w:tgtFrame="_blank" w:history="1">
        <w:r w:rsidRPr="007F7AC5">
          <w:rPr>
            <w:rStyle w:val="Hyperlink"/>
            <w:b/>
            <w:bCs/>
          </w:rPr>
          <w:t>Declaration of Personal Experience</w:t>
        </w:r>
      </w:hyperlink>
      <w:r w:rsidRPr="007F7AC5">
        <w:t>. The declaration is not accessible to international students.</w:t>
      </w:r>
    </w:p>
    <w:p w14:paraId="7E1F2F47" w14:textId="77777777" w:rsidR="007F7AC5" w:rsidRPr="007F7AC5" w:rsidRDefault="007F7AC5" w:rsidP="007F7AC5">
      <w:pPr>
        <w:numPr>
          <w:ilvl w:val="0"/>
          <w:numId w:val="7"/>
        </w:numPr>
      </w:pPr>
      <w:r w:rsidRPr="007F7AC5">
        <w:t>If you are </w:t>
      </w:r>
      <w:hyperlink r:id="rId21" w:tgtFrame="_blank" w:history="1">
        <w:r w:rsidRPr="007F7AC5">
          <w:rPr>
            <w:rStyle w:val="Hyperlink"/>
            <w:b/>
            <w:bCs/>
          </w:rPr>
          <w:t>improving your academic standing</w:t>
        </w:r>
      </w:hyperlink>
      <w:r w:rsidRPr="007F7AC5">
        <w:t>, you can enroll as a </w:t>
      </w:r>
      <w:hyperlink r:id="rId22" w:tgtFrame="_blank" w:history="1">
        <w:r w:rsidRPr="007F7AC5">
          <w:rPr>
            <w:rStyle w:val="Hyperlink"/>
            <w:b/>
            <w:bCs/>
          </w:rPr>
          <w:t>non-degree student</w:t>
        </w:r>
      </w:hyperlink>
      <w:r w:rsidRPr="007F7AC5">
        <w:t>.</w:t>
      </w:r>
    </w:p>
    <w:p w14:paraId="0D65B979" w14:textId="77777777" w:rsidR="007F7AC5" w:rsidRPr="007F7AC5" w:rsidRDefault="007F7AC5" w:rsidP="007F7AC5">
      <w:pPr>
        <w:numPr>
          <w:ilvl w:val="0"/>
          <w:numId w:val="8"/>
        </w:numPr>
      </w:pPr>
      <w:hyperlink r:id="rId23" w:tgtFrame="_blank" w:history="1">
        <w:r w:rsidRPr="007F7AC5">
          <w:rPr>
            <w:rStyle w:val="Hyperlink"/>
            <w:b/>
            <w:bCs/>
          </w:rPr>
          <w:t>Canadian college pathway agreements</w:t>
        </w:r>
      </w:hyperlink>
    </w:p>
    <w:p w14:paraId="1289020B" w14:textId="77777777" w:rsidR="007F7AC5" w:rsidRPr="007F7AC5" w:rsidRDefault="007F7AC5" w:rsidP="007F7AC5">
      <w:pPr>
        <w:pStyle w:val="Heading4"/>
      </w:pPr>
      <w:r w:rsidRPr="007F7AC5">
        <w:t>Program Prerequisites</w:t>
      </w:r>
    </w:p>
    <w:p w14:paraId="2D20247B" w14:textId="77777777" w:rsidR="007F7AC5" w:rsidRPr="007F7AC5" w:rsidRDefault="007F7AC5" w:rsidP="007F7AC5">
      <w:hyperlink r:id="rId24" w:tgtFrame="_blank" w:history="1">
        <w:r w:rsidRPr="007F7AC5">
          <w:rPr>
            <w:rStyle w:val="Hyperlink"/>
          </w:rPr>
          <w:t>Program Prerequisites</w:t>
        </w:r>
      </w:hyperlink>
    </w:p>
    <w:p w14:paraId="45245D46" w14:textId="77777777" w:rsidR="007F7AC5" w:rsidRPr="007F7AC5" w:rsidRDefault="00834187" w:rsidP="007F7AC5">
      <w:r>
        <w:pict w14:anchorId="796DE46D">
          <v:rect id="_x0000_i1028" style="width:658.5pt;height:0" o:hrpct="0" o:hralign="center" o:hrstd="t" o:hr="t" fillcolor="#a0a0a0" stroked="f"/>
        </w:pict>
      </w:r>
    </w:p>
    <w:p w14:paraId="6C6A42FD" w14:textId="77777777" w:rsidR="007F7AC5" w:rsidRPr="007F7AC5" w:rsidRDefault="007F7AC5" w:rsidP="007F7AC5">
      <w:pPr>
        <w:pStyle w:val="Heading2"/>
      </w:pPr>
      <w:r w:rsidRPr="007F7AC5">
        <w:t>Supporting Documents</w:t>
      </w:r>
    </w:p>
    <w:p w14:paraId="4398DC3F" w14:textId="77777777" w:rsidR="007F7AC5" w:rsidRPr="007F7AC5" w:rsidRDefault="007F7AC5" w:rsidP="007F7AC5">
      <w:pPr>
        <w:pStyle w:val="Heading3"/>
      </w:pPr>
      <w:commentRangeStart w:id="0"/>
      <w:r w:rsidRPr="007F7AC5">
        <w:t>Transcripts</w:t>
      </w:r>
      <w:commentRangeEnd w:id="0"/>
      <w:r w:rsidR="00834187">
        <w:rPr>
          <w:rStyle w:val="CommentReference"/>
          <w:rFonts w:eastAsiaTheme="minorHAnsi" w:cstheme="minorBidi"/>
          <w:color w:val="auto"/>
        </w:rPr>
        <w:commentReference w:id="0"/>
      </w:r>
    </w:p>
    <w:p w14:paraId="5A462BEF" w14:textId="77777777" w:rsidR="007F7AC5" w:rsidRPr="007F7AC5" w:rsidRDefault="007F7AC5" w:rsidP="007F7AC5">
      <w:r w:rsidRPr="007F7AC5">
        <w:t>Determine the </w:t>
      </w:r>
      <w:hyperlink r:id="rId29" w:tgtFrame="_blank" w:history="1">
        <w:r w:rsidRPr="007F7AC5">
          <w:rPr>
            <w:rStyle w:val="Hyperlink"/>
            <w:b/>
            <w:bCs/>
          </w:rPr>
          <w:t>admission category you belong to</w:t>
        </w:r>
      </w:hyperlink>
      <w:r w:rsidRPr="007F7AC5">
        <w:t>. Once you have determined this, refer to “Step 4. Provide the documents” from the page that best describes your situation. You will be able to submit the required documents to the University of Ottawa before the deadlines.</w:t>
      </w:r>
    </w:p>
    <w:p w14:paraId="511061DD" w14:textId="77777777" w:rsidR="007F7AC5" w:rsidRPr="007F7AC5" w:rsidRDefault="007F7AC5" w:rsidP="007F7AC5">
      <w:pPr>
        <w:pStyle w:val="Heading3"/>
      </w:pPr>
      <w:r w:rsidRPr="007F7AC5">
        <w:lastRenderedPageBreak/>
        <w:t>Language Requirements</w:t>
      </w:r>
    </w:p>
    <w:p w14:paraId="7C8746A7" w14:textId="77777777" w:rsidR="007F7AC5" w:rsidRPr="007F7AC5" w:rsidRDefault="007F7AC5" w:rsidP="007F7AC5">
      <w:r w:rsidRPr="007F7AC5">
        <w:t>All our programs, with a few exceptions, are offered in English and French. This provides the possibility to study in English, French or a mixture of both. If you wish to apply to programs where the language of instruction is French, you must refer to the programs with French names in the application and use the appropriate program codes.</w:t>
      </w:r>
    </w:p>
    <w:p w14:paraId="6CAE8008" w14:textId="77777777" w:rsidR="007F7AC5" w:rsidRPr="007F7AC5" w:rsidRDefault="007F7AC5" w:rsidP="007F7AC5">
      <w:r w:rsidRPr="007F7AC5">
        <w:t>Proficiency in French does not affect admission. Except for language courses, you write your work and answer exam questions in the official language of your choice. Second-language courses are optional.</w:t>
      </w:r>
    </w:p>
    <w:p w14:paraId="7D72AD69" w14:textId="77777777" w:rsidR="007F7AC5" w:rsidRPr="007F7AC5" w:rsidRDefault="007F7AC5" w:rsidP="007F7AC5">
      <w:r w:rsidRPr="007F7AC5">
        <w:t>The </w:t>
      </w:r>
      <w:hyperlink r:id="rId30" w:tgtFrame="_blank" w:history="1">
        <w:r w:rsidRPr="007F7AC5">
          <w:rPr>
            <w:rStyle w:val="Hyperlink"/>
            <w:b/>
            <w:bCs/>
          </w:rPr>
          <w:t>French Immersion Stream</w:t>
        </w:r>
      </w:hyperlink>
      <w:r w:rsidRPr="007F7AC5">
        <w:t xml:space="preserve"> is designed for students who have followed a French-as-a-second-language program. This option is not available </w:t>
      </w:r>
      <w:commentRangeStart w:id="1"/>
      <w:r w:rsidRPr="007F7AC5">
        <w:t>if you have completed your studies in a French-language high school or have never studied French before, nor if you are an international student with a DELF Score of B2 or higher.</w:t>
      </w:r>
      <w:commentRangeEnd w:id="1"/>
      <w:r w:rsidR="00834187">
        <w:rPr>
          <w:rStyle w:val="CommentReference"/>
        </w:rPr>
        <w:commentReference w:id="1"/>
      </w:r>
    </w:p>
    <w:p w14:paraId="337394C0" w14:textId="77777777" w:rsidR="007F7AC5" w:rsidRPr="007F7AC5" w:rsidRDefault="007F7AC5" w:rsidP="007F7AC5">
      <w:r w:rsidRPr="007F7AC5">
        <w:rPr>
          <w:b/>
          <w:bCs/>
        </w:rPr>
        <w:t>Language Requirements for International Applicants</w:t>
      </w:r>
    </w:p>
    <w:p w14:paraId="741E4A1C" w14:textId="77777777" w:rsidR="007F7AC5" w:rsidRPr="007F7AC5" w:rsidRDefault="007F7AC5" w:rsidP="007F7AC5">
      <w:r w:rsidRPr="007F7AC5">
        <w:t>If you are applying for an English-language program and have not completed at least 3 years of full-time study in an institution where English is the only language of instruction (aside from in language courses) in a country where English is an official language, you must submit your official score in one of the </w:t>
      </w:r>
      <w:hyperlink r:id="rId31" w:tgtFrame="_blank" w:history="1">
        <w:r w:rsidRPr="007F7AC5">
          <w:rPr>
            <w:rStyle w:val="Hyperlink"/>
            <w:b/>
            <w:bCs/>
          </w:rPr>
          <w:t>language tests noted on our website</w:t>
        </w:r>
      </w:hyperlink>
      <w:r w:rsidRPr="007F7AC5">
        <w:t>. The official results must be sent directly to us online from the test centre.</w:t>
      </w:r>
    </w:p>
    <w:p w14:paraId="490E157F" w14:textId="77777777" w:rsidR="007F7AC5" w:rsidRPr="007F7AC5" w:rsidRDefault="007F7AC5" w:rsidP="007F7AC5">
      <w:r w:rsidRPr="007F7AC5">
        <w:t>We do not consider your citizenship as a proof of language proficiency. Your 3 years of full-time study in English must be at the secondary or university level. We do not consider elementary studies.</w:t>
      </w:r>
    </w:p>
    <w:p w14:paraId="3C5B96C2" w14:textId="77777777" w:rsidR="007F7AC5" w:rsidRPr="007F7AC5" w:rsidRDefault="007F7AC5" w:rsidP="007F7AC5">
      <w:pPr>
        <w:pStyle w:val="Heading3"/>
      </w:pPr>
      <w:r w:rsidRPr="007F7AC5">
        <w:t>Supplemental Documents</w:t>
      </w:r>
    </w:p>
    <w:p w14:paraId="20B3605A" w14:textId="77777777" w:rsidR="007F7AC5" w:rsidRPr="007F7AC5" w:rsidRDefault="007F7AC5" w:rsidP="007F7AC5">
      <w:r w:rsidRPr="007F7AC5">
        <w:t>Any additional requirements are indicated in the </w:t>
      </w:r>
      <w:hyperlink r:id="rId32" w:tgtFrame="_blank" w:history="1">
        <w:r w:rsidRPr="007F7AC5">
          <w:rPr>
            <w:rStyle w:val="Hyperlink"/>
            <w:b/>
            <w:bCs/>
          </w:rPr>
          <w:t>program prerequisites</w:t>
        </w:r>
      </w:hyperlink>
      <w:r w:rsidRPr="007F7AC5">
        <w:t>.</w:t>
      </w:r>
    </w:p>
    <w:p w14:paraId="1C84284D" w14:textId="77777777" w:rsidR="007F7AC5" w:rsidRPr="007F7AC5" w:rsidRDefault="00834187" w:rsidP="007F7AC5">
      <w:r>
        <w:pict w14:anchorId="07E12515">
          <v:rect id="_x0000_i1029" style="width:658.5pt;height:0" o:hrpct="0" o:hralign="center" o:hrstd="t" o:hr="t" fillcolor="#a0a0a0" stroked="f"/>
        </w:pict>
      </w:r>
    </w:p>
    <w:p w14:paraId="5ADAEC37" w14:textId="77777777" w:rsidR="007F7AC5" w:rsidRPr="007F7AC5" w:rsidRDefault="007F7AC5" w:rsidP="007F7AC5">
      <w:pPr>
        <w:pStyle w:val="Heading2"/>
      </w:pPr>
      <w:r w:rsidRPr="007F7AC5">
        <w:t>Scholarships, Bursaries and Financial Aid</w:t>
      </w:r>
    </w:p>
    <w:p w14:paraId="1BA4CDC1" w14:textId="77777777" w:rsidR="007F7AC5" w:rsidRPr="007F7AC5" w:rsidRDefault="007F7AC5" w:rsidP="007F7AC5">
      <w:r w:rsidRPr="007F7AC5">
        <w:t>With one of the most generous scholarships and bursary programs in the country, we can help you pay your tuition. Every year, we offer millions of dollars in </w:t>
      </w:r>
      <w:hyperlink r:id="rId33" w:tgtFrame="_blank" w:history="1">
        <w:r w:rsidRPr="007F7AC5">
          <w:rPr>
            <w:rStyle w:val="Hyperlink"/>
            <w:b/>
            <w:bCs/>
          </w:rPr>
          <w:t>scholarships and bursaries</w:t>
        </w:r>
      </w:hyperlink>
      <w:r w:rsidRPr="007F7AC5">
        <w:t>, including to international students. </w:t>
      </w:r>
    </w:p>
    <w:p w14:paraId="1C761B70" w14:textId="77777777" w:rsidR="007F7AC5" w:rsidRPr="007F7AC5" w:rsidRDefault="00834187" w:rsidP="007F7AC5">
      <w:r>
        <w:pict w14:anchorId="6358574A">
          <v:rect id="_x0000_i1030" style="width:658.5pt;height:0" o:hrpct="0" o:hralign="center" o:hrstd="t" o:hr="t" fillcolor="#a0a0a0" stroked="f"/>
        </w:pict>
      </w:r>
    </w:p>
    <w:p w14:paraId="08D20E48" w14:textId="77777777" w:rsidR="007F7AC5" w:rsidRPr="007F7AC5" w:rsidRDefault="007F7AC5" w:rsidP="007F7AC5">
      <w:pPr>
        <w:pStyle w:val="Heading2"/>
      </w:pPr>
      <w:r w:rsidRPr="007F7AC5">
        <w:lastRenderedPageBreak/>
        <w:t>Offers of Admission</w:t>
      </w:r>
    </w:p>
    <w:p w14:paraId="7D7A9653" w14:textId="77777777" w:rsidR="007F7AC5" w:rsidRPr="007F7AC5" w:rsidRDefault="007F7AC5" w:rsidP="007F7AC5">
      <w:r w:rsidRPr="007F7AC5">
        <w:t>It takes 3-4 weeks to get a decision from the University of Ottawa. Most of our offers are conditional offers; we will not issue a new letter once your admission conditions have been verified.</w:t>
      </w:r>
    </w:p>
    <w:p w14:paraId="62E5FADE" w14:textId="77777777" w:rsidR="007F7AC5" w:rsidRPr="007F7AC5" w:rsidRDefault="007F7AC5" w:rsidP="007F7AC5">
      <w:r w:rsidRPr="007F7AC5">
        <w:t xml:space="preserve">We do not mail offers of admissions. You will be able to download a PDF of your offer in your </w:t>
      </w:r>
      <w:proofErr w:type="spellStart"/>
      <w:r w:rsidRPr="007F7AC5">
        <w:t>uoZone</w:t>
      </w:r>
      <w:proofErr w:type="spellEnd"/>
      <w:r w:rsidRPr="007F7AC5">
        <w:t xml:space="preserve"> account.</w:t>
      </w:r>
    </w:p>
    <w:p w14:paraId="2BD5F549" w14:textId="77777777" w:rsidR="007F7AC5" w:rsidRPr="007F7AC5" w:rsidRDefault="007F7AC5" w:rsidP="007F7AC5">
      <w:r w:rsidRPr="007F7AC5">
        <w:t>The deadline for accepting the offer will be indicated on your offer letter. Make sure to accept your offer in your OUAC application before the deadline.</w:t>
      </w:r>
    </w:p>
    <w:p w14:paraId="4A2FB4CE" w14:textId="77777777" w:rsidR="007F7AC5" w:rsidRPr="007F7AC5" w:rsidRDefault="007F7AC5" w:rsidP="007F7AC5">
      <w:r w:rsidRPr="007F7AC5">
        <w:t>We rarely offer extensions for acceptance of an offer.</w:t>
      </w:r>
    </w:p>
    <w:p w14:paraId="23382106" w14:textId="77777777" w:rsidR="007F7AC5" w:rsidRPr="007F7AC5" w:rsidRDefault="007F7AC5" w:rsidP="007F7AC5">
      <w:pPr>
        <w:pStyle w:val="Heading3"/>
      </w:pPr>
      <w:r w:rsidRPr="007F7AC5">
        <w:t>Offers for Group A Applicants</w:t>
      </w:r>
    </w:p>
    <w:p w14:paraId="3B57A305" w14:textId="77777777" w:rsidR="007F7AC5" w:rsidRPr="007F7AC5" w:rsidRDefault="007F7AC5" w:rsidP="007F7AC5">
      <w:r w:rsidRPr="007F7AC5">
        <w:t>You will receive an offer for all your choices if you meet the admission requirements for your intended program of study.</w:t>
      </w:r>
    </w:p>
    <w:p w14:paraId="2C15C75E" w14:textId="77777777" w:rsidR="007F7AC5" w:rsidRPr="007F7AC5" w:rsidRDefault="007F7AC5" w:rsidP="007F7AC5">
      <w:pPr>
        <w:pStyle w:val="Heading3"/>
      </w:pPr>
      <w:r w:rsidRPr="007F7AC5">
        <w:t>Offers for Canadian High School Students from Outside of Ontario</w:t>
      </w:r>
    </w:p>
    <w:p w14:paraId="5A8E1EBD" w14:textId="77777777" w:rsidR="007F7AC5" w:rsidRPr="007F7AC5" w:rsidRDefault="007F7AC5" w:rsidP="007F7AC5">
      <w:r w:rsidRPr="007F7AC5">
        <w:t>You will receive an offer for your top choice if you meet the admission requirements for your intended program of study. You will need to communicate with us if you would like an offer in a secondary program.</w:t>
      </w:r>
    </w:p>
    <w:p w14:paraId="193E1E57" w14:textId="77777777" w:rsidR="007F7AC5" w:rsidRPr="007F7AC5" w:rsidRDefault="007F7AC5" w:rsidP="007F7AC5">
      <w:pPr>
        <w:pStyle w:val="Heading3"/>
      </w:pPr>
      <w:r w:rsidRPr="007F7AC5">
        <w:t>Offers for International Applicants</w:t>
      </w:r>
    </w:p>
    <w:p w14:paraId="7F1EB5BC" w14:textId="77777777" w:rsidR="007F7AC5" w:rsidRPr="007F7AC5" w:rsidRDefault="007F7AC5" w:rsidP="007F7AC5">
      <w:r w:rsidRPr="007F7AC5">
        <w:t>You will receive an offer for your top choice if you meet the admission requirements for your intended program of study. You will need to communicate with us if you would like an offer in a secondary program. If that is the case, your initial offer will be withdrawn for us to consider you for your second choice.</w:t>
      </w:r>
    </w:p>
    <w:p w14:paraId="582EEE19" w14:textId="77777777" w:rsidR="007F7AC5" w:rsidRPr="007F7AC5" w:rsidRDefault="00834187" w:rsidP="007F7AC5">
      <w:r>
        <w:pict w14:anchorId="4F19A8B8">
          <v:rect id="_x0000_i1031" style="width:658.5pt;height:0" o:hrpct="0" o:hralign="center" o:hrstd="t" o:hr="t" fillcolor="#a0a0a0" stroked="f"/>
        </w:pict>
      </w:r>
    </w:p>
    <w:p w14:paraId="5CBAB55E" w14:textId="77777777" w:rsidR="007F7AC5" w:rsidRPr="007F7AC5" w:rsidRDefault="007F7AC5" w:rsidP="007F7AC5">
      <w:pPr>
        <w:pStyle w:val="Heading2"/>
      </w:pPr>
      <w:r w:rsidRPr="007F7AC5">
        <w:t>Accessibility Services</w:t>
      </w:r>
    </w:p>
    <w:p w14:paraId="01CCCA9E" w14:textId="77777777" w:rsidR="007F7AC5" w:rsidRPr="007F7AC5" w:rsidRDefault="007F7AC5" w:rsidP="007F7AC5">
      <w:r w:rsidRPr="007F7AC5">
        <w:t>The </w:t>
      </w:r>
      <w:hyperlink r:id="rId34" w:tgtFrame="_blank" w:history="1">
        <w:r w:rsidRPr="007F7AC5">
          <w:rPr>
            <w:rStyle w:val="Hyperlink"/>
            <w:b/>
            <w:bCs/>
          </w:rPr>
          <w:t>Academic Accommodations Service</w:t>
        </w:r>
      </w:hyperlink>
      <w:r w:rsidRPr="007F7AC5">
        <w:t> works with the entire university community to provide support to students with temporary or permanent disabilities.</w:t>
      </w:r>
    </w:p>
    <w:p w14:paraId="2885BF5B" w14:textId="77777777" w:rsidR="007F7AC5" w:rsidRPr="007F7AC5" w:rsidRDefault="00834187" w:rsidP="007F7AC5">
      <w:r>
        <w:pict w14:anchorId="266A77D5">
          <v:rect id="_x0000_i1032" style="width:658.5pt;height:0" o:hrpct="0" o:hralign="center" o:hrstd="t" o:hr="t" fillcolor="#a0a0a0" stroked="f"/>
        </w:pict>
      </w:r>
    </w:p>
    <w:p w14:paraId="6DEC94E3" w14:textId="77777777" w:rsidR="007F7AC5" w:rsidRPr="007F7AC5" w:rsidRDefault="007F7AC5" w:rsidP="007F7AC5">
      <w:pPr>
        <w:pStyle w:val="Heading2"/>
      </w:pPr>
      <w:r w:rsidRPr="007F7AC5">
        <w:t>Equity, Diversity and Inclusion</w:t>
      </w:r>
    </w:p>
    <w:p w14:paraId="2818C8BE" w14:textId="77777777" w:rsidR="007F7AC5" w:rsidRPr="007F7AC5" w:rsidRDefault="007F7AC5" w:rsidP="007F7AC5">
      <w:r w:rsidRPr="007F7AC5">
        <w:t>We pride ourselves on being a safe, welcoming university where </w:t>
      </w:r>
      <w:hyperlink r:id="rId35" w:tgtFrame="_blank" w:history="1">
        <w:r w:rsidRPr="007F7AC5">
          <w:rPr>
            <w:rStyle w:val="Hyperlink"/>
            <w:b/>
            <w:bCs/>
          </w:rPr>
          <w:t>diversity and inclusion</w:t>
        </w:r>
      </w:hyperlink>
      <w:r w:rsidRPr="007F7AC5">
        <w:t> are highly valued. We are firmly committed to working to eliminate all forms of racism, discrimination and harassment. Here are just a few of many groups on campus:</w:t>
      </w:r>
    </w:p>
    <w:p w14:paraId="59D9F9AA" w14:textId="77777777" w:rsidR="007F7AC5" w:rsidRPr="007F7AC5" w:rsidRDefault="007F7AC5" w:rsidP="007F7AC5">
      <w:pPr>
        <w:numPr>
          <w:ilvl w:val="0"/>
          <w:numId w:val="9"/>
        </w:numPr>
      </w:pPr>
      <w:hyperlink r:id="rId36" w:tgtFrame="_blank" w:history="1">
        <w:proofErr w:type="spellStart"/>
        <w:r w:rsidRPr="007F7AC5">
          <w:rPr>
            <w:rStyle w:val="Hyperlink"/>
            <w:b/>
            <w:bCs/>
          </w:rPr>
          <w:t>Mashkawazìwogamig</w:t>
        </w:r>
        <w:proofErr w:type="spellEnd"/>
        <w:r w:rsidRPr="007F7AC5">
          <w:rPr>
            <w:rStyle w:val="Hyperlink"/>
            <w:b/>
            <w:bCs/>
          </w:rPr>
          <w:t xml:space="preserve"> Indigenous Resource Centre</w:t>
        </w:r>
      </w:hyperlink>
    </w:p>
    <w:p w14:paraId="1A4BC407" w14:textId="77777777" w:rsidR="007F7AC5" w:rsidRPr="007F7AC5" w:rsidRDefault="007F7AC5" w:rsidP="007F7AC5">
      <w:pPr>
        <w:numPr>
          <w:ilvl w:val="0"/>
          <w:numId w:val="9"/>
        </w:numPr>
      </w:pPr>
      <w:hyperlink r:id="rId37" w:tgtFrame="_blank" w:history="1">
        <w:r w:rsidRPr="007F7AC5">
          <w:rPr>
            <w:rStyle w:val="Hyperlink"/>
            <w:b/>
            <w:bCs/>
          </w:rPr>
          <w:t>The Pride Centre</w:t>
        </w:r>
      </w:hyperlink>
    </w:p>
    <w:p w14:paraId="67AC0F24" w14:textId="77777777" w:rsidR="007F7AC5" w:rsidRPr="007F7AC5" w:rsidRDefault="007F7AC5" w:rsidP="007F7AC5">
      <w:pPr>
        <w:numPr>
          <w:ilvl w:val="0"/>
          <w:numId w:val="9"/>
        </w:numPr>
      </w:pPr>
      <w:hyperlink r:id="rId38" w:tgtFrame="_blank" w:history="1">
        <w:r w:rsidRPr="007F7AC5">
          <w:rPr>
            <w:rStyle w:val="Hyperlink"/>
            <w:b/>
            <w:bCs/>
          </w:rPr>
          <w:t>Resources for and from the Black Community</w:t>
        </w:r>
      </w:hyperlink>
    </w:p>
    <w:p w14:paraId="4ECDC6AC" w14:textId="77777777" w:rsidR="007F7AC5" w:rsidRPr="007F7AC5" w:rsidRDefault="00834187" w:rsidP="007F7AC5">
      <w:r>
        <w:pict w14:anchorId="5D83E9D0">
          <v:rect id="_x0000_i1033" style="width:658.5pt;height:0" o:hrpct="0" o:hralign="center" o:hrstd="t" o:hr="t" fillcolor="#a0a0a0" stroked="f"/>
        </w:pict>
      </w:r>
    </w:p>
    <w:p w14:paraId="3935511A" w14:textId="77777777" w:rsidR="007F7AC5" w:rsidRPr="007F7AC5" w:rsidRDefault="007F7AC5" w:rsidP="007F7AC5">
      <w:pPr>
        <w:pStyle w:val="Heading2"/>
      </w:pPr>
      <w:r w:rsidRPr="007F7AC5">
        <w:t>Residence</w:t>
      </w:r>
    </w:p>
    <w:p w14:paraId="4D75155B" w14:textId="77777777" w:rsidR="007F7AC5" w:rsidRPr="007F7AC5" w:rsidRDefault="007F7AC5" w:rsidP="007F7AC5">
      <w:hyperlink r:id="rId39" w:tgtFrame="_blank" w:history="1">
        <w:r w:rsidRPr="007F7AC5">
          <w:rPr>
            <w:rStyle w:val="Hyperlink"/>
            <w:b/>
            <w:bCs/>
          </w:rPr>
          <w:t>Residence at uOttawa is guaranteed</w:t>
        </w:r>
      </w:hyperlink>
      <w:r w:rsidRPr="007F7AC5">
        <w:t> to first-year students.</w:t>
      </w:r>
    </w:p>
    <w:p w14:paraId="1FC125C4" w14:textId="77777777" w:rsidR="007F7AC5" w:rsidRPr="007F7AC5" w:rsidRDefault="007F7AC5" w:rsidP="007F7AC5">
      <w:r w:rsidRPr="007F7AC5">
        <w:t>Feel right at home </w:t>
      </w:r>
      <w:hyperlink r:id="rId40" w:tgtFrame="_blank" w:history="1">
        <w:r w:rsidRPr="007F7AC5">
          <w:rPr>
            <w:rStyle w:val="Hyperlink"/>
            <w:b/>
            <w:bCs/>
          </w:rPr>
          <w:t>living in 1 of our 11 residences</w:t>
        </w:r>
      </w:hyperlink>
      <w:r w:rsidRPr="007F7AC5">
        <w:t> either on or off campus, or get </w:t>
      </w:r>
      <w:hyperlink r:id="rId41" w:tgtFrame="_blank" w:history="1">
        <w:r w:rsidRPr="007F7AC5">
          <w:rPr>
            <w:rStyle w:val="Hyperlink"/>
            <w:b/>
            <w:bCs/>
          </w:rPr>
          <w:t>tips on living in nearby neighbourhoods</w:t>
        </w:r>
      </w:hyperlink>
      <w:r w:rsidRPr="007F7AC5">
        <w:t>.</w:t>
      </w:r>
    </w:p>
    <w:p w14:paraId="4FD2A4A6" w14:textId="77777777" w:rsidR="007F7AC5" w:rsidRPr="007F7AC5" w:rsidRDefault="00834187" w:rsidP="007F7AC5">
      <w:r>
        <w:pict w14:anchorId="28ADBCB0">
          <v:rect id="_x0000_i1034" style="width:658.5pt;height:0" o:hrpct="0" o:hralign="center" o:hrstd="t" o:hr="t" fillcolor="#a0a0a0" stroked="f"/>
        </w:pict>
      </w:r>
    </w:p>
    <w:p w14:paraId="1B2D6663" w14:textId="77777777" w:rsidR="007F7AC5" w:rsidRPr="007F7AC5" w:rsidRDefault="007F7AC5" w:rsidP="007F7AC5">
      <w:pPr>
        <w:pStyle w:val="Heading2"/>
      </w:pPr>
      <w:r w:rsidRPr="007F7AC5">
        <w:t>Campus Tours and Events</w:t>
      </w:r>
    </w:p>
    <w:p w14:paraId="37BD9737" w14:textId="77777777" w:rsidR="007F7AC5" w:rsidRPr="007F7AC5" w:rsidRDefault="007F7AC5" w:rsidP="007F7AC5">
      <w:r w:rsidRPr="007F7AC5">
        <w:t>Our </w:t>
      </w:r>
      <w:hyperlink r:id="rId42" w:tgtFrame="_blank" w:history="1">
        <w:r w:rsidRPr="007F7AC5">
          <w:rPr>
            <w:rStyle w:val="Hyperlink"/>
            <w:b/>
            <w:bCs/>
          </w:rPr>
          <w:t>events, activities and campus tours</w:t>
        </w:r>
      </w:hyperlink>
      <w:r w:rsidRPr="007F7AC5">
        <w:t> will allow you to meet representatives from the University of Ottawa and learn more about us.</w:t>
      </w:r>
    </w:p>
    <w:p w14:paraId="7F5EFC1B" w14:textId="77777777" w:rsidR="007F7AC5" w:rsidRPr="007F7AC5" w:rsidRDefault="00834187" w:rsidP="007F7AC5">
      <w:r>
        <w:pict w14:anchorId="2C2C6389">
          <v:rect id="_x0000_i1035" style="width:658.5pt;height:0" o:hrpct="0" o:hralign="center" o:hrstd="t" o:hr="t" fillcolor="#a0a0a0" stroked="f"/>
        </w:pict>
      </w:r>
    </w:p>
    <w:p w14:paraId="1F6F885A" w14:textId="77777777" w:rsidR="007F7AC5" w:rsidRPr="007F7AC5" w:rsidRDefault="007F7AC5" w:rsidP="007F7AC5">
      <w:pPr>
        <w:pStyle w:val="Heading2"/>
      </w:pPr>
      <w:r w:rsidRPr="007F7AC5">
        <w:t>Contact</w:t>
      </w:r>
    </w:p>
    <w:p w14:paraId="14CEA2AA" w14:textId="77777777" w:rsidR="007F7AC5" w:rsidRPr="007F7AC5" w:rsidRDefault="007F7AC5" w:rsidP="007F7AC5">
      <w:hyperlink r:id="rId43" w:tgtFrame="_blank" w:history="1">
        <w:proofErr w:type="spellStart"/>
        <w:r w:rsidRPr="007F7AC5">
          <w:rPr>
            <w:rStyle w:val="Hyperlink"/>
            <w:b/>
            <w:bCs/>
          </w:rPr>
          <w:t>InfoAdmission</w:t>
        </w:r>
        <w:proofErr w:type="spellEnd"/>
        <w:r w:rsidRPr="007F7AC5">
          <w:rPr>
            <w:rStyle w:val="Hyperlink"/>
            <w:b/>
            <w:bCs/>
          </w:rPr>
          <w:t xml:space="preserve"> – University of Ottawa</w:t>
        </w:r>
      </w:hyperlink>
      <w:r w:rsidRPr="007F7AC5">
        <w:br/>
      </w:r>
      <w:proofErr w:type="spellStart"/>
      <w:r w:rsidRPr="007F7AC5">
        <w:t>Tabaret</w:t>
      </w:r>
      <w:proofErr w:type="spellEnd"/>
      <w:r w:rsidRPr="007F7AC5">
        <w:t xml:space="preserve"> Hall</w:t>
      </w:r>
      <w:r w:rsidRPr="007F7AC5">
        <w:br/>
        <w:t>75 Laurier Avenue East, Room 109</w:t>
      </w:r>
      <w:r w:rsidRPr="007F7AC5">
        <w:br/>
        <w:t xml:space="preserve">Ottawa </w:t>
      </w:r>
      <w:proofErr w:type="gramStart"/>
      <w:r w:rsidRPr="007F7AC5">
        <w:t>ON  K</w:t>
      </w:r>
      <w:proofErr w:type="gramEnd"/>
      <w:r w:rsidRPr="007F7AC5">
        <w:t>1N 6N5</w:t>
      </w:r>
    </w:p>
    <w:p w14:paraId="56430F8D" w14:textId="77777777" w:rsidR="007F7AC5" w:rsidRPr="007F7AC5" w:rsidRDefault="007F7AC5" w:rsidP="007F7AC5">
      <w:hyperlink r:id="rId44" w:tgtFrame="_blank" w:history="1">
        <w:r w:rsidRPr="007F7AC5">
          <w:rPr>
            <w:rStyle w:val="Hyperlink"/>
            <w:b/>
            <w:bCs/>
          </w:rPr>
          <w:t>Contact us</w:t>
        </w:r>
      </w:hyperlink>
    </w:p>
    <w:p w14:paraId="5C73D380" w14:textId="77777777" w:rsidR="007F7AC5" w:rsidRDefault="007F7AC5"/>
    <w:sectPr w:rsidR="007F7AC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3-13T14:45:00Z" w:initials="KC">
    <w:p w14:paraId="5ED0C5B3" w14:textId="77777777" w:rsidR="00834187" w:rsidRDefault="00834187" w:rsidP="00834187">
      <w:pPr>
        <w:pStyle w:val="CommentText"/>
      </w:pPr>
      <w:r>
        <w:rPr>
          <w:rStyle w:val="CommentReference"/>
        </w:rPr>
        <w:annotationRef/>
      </w:r>
      <w:r>
        <w:t>Can we break this section down into steps? Suggestion:</w:t>
      </w:r>
      <w:r>
        <w:br/>
      </w:r>
      <w:r>
        <w:br/>
        <w:t>1. Select the admission category you belong to (that best describes your situation).</w:t>
      </w:r>
    </w:p>
    <w:p w14:paraId="0A3D3E2B" w14:textId="77777777" w:rsidR="00834187" w:rsidRDefault="00834187" w:rsidP="00834187">
      <w:pPr>
        <w:pStyle w:val="CommentText"/>
      </w:pPr>
      <w:r>
        <w:t xml:space="preserve">2. On that admission category page, refer to Step 4 in the application process. E.g.,"4. Submit necessary documents”.  </w:t>
      </w:r>
    </w:p>
    <w:p w14:paraId="41406A1E" w14:textId="77777777" w:rsidR="00834187" w:rsidRDefault="00834187" w:rsidP="00834187">
      <w:pPr>
        <w:pStyle w:val="CommentText"/>
      </w:pPr>
      <w:r>
        <w:t>3. Review the criteria and submit the required documents to the University of Ottawa before the deadlines.</w:t>
      </w:r>
    </w:p>
  </w:comment>
  <w:comment w:id="1" w:author="Katherine Carr" w:date="2025-03-13T14:46:00Z" w:initials="KC">
    <w:p w14:paraId="3C18C8EB" w14:textId="77777777" w:rsidR="00834187" w:rsidRDefault="00834187" w:rsidP="00834187">
      <w:pPr>
        <w:pStyle w:val="CommentText"/>
      </w:pPr>
      <w:r>
        <w:rPr>
          <w:rStyle w:val="CommentReference"/>
        </w:rPr>
        <w:annotationRef/>
      </w:r>
      <w:r>
        <w:t>Can we sort these into bullets for readability (in EN/FR)?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406A1E" w15:done="0"/>
  <w15:commentEx w15:paraId="3C18C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121018" w16cex:dateUtc="2025-03-13T18:45:00Z"/>
  <w16cex:commentExtensible w16cex:durableId="663CE4C2" w16cex:dateUtc="2025-03-13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406A1E" w16cid:durableId="5B121018"/>
  <w16cid:commentId w16cid:paraId="3C18C8EB" w16cid:durableId="663CE4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0F8"/>
    <w:multiLevelType w:val="multilevel"/>
    <w:tmpl w:val="E3A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C0661"/>
    <w:multiLevelType w:val="multilevel"/>
    <w:tmpl w:val="E38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63BC4"/>
    <w:multiLevelType w:val="multilevel"/>
    <w:tmpl w:val="130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92A89"/>
    <w:multiLevelType w:val="multilevel"/>
    <w:tmpl w:val="ED3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0178C"/>
    <w:multiLevelType w:val="multilevel"/>
    <w:tmpl w:val="006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A520C"/>
    <w:multiLevelType w:val="multilevel"/>
    <w:tmpl w:val="9E9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62739"/>
    <w:multiLevelType w:val="multilevel"/>
    <w:tmpl w:val="C750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43D9A"/>
    <w:multiLevelType w:val="multilevel"/>
    <w:tmpl w:val="E956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F3DAD"/>
    <w:multiLevelType w:val="multilevel"/>
    <w:tmpl w:val="D1345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01457">
    <w:abstractNumId w:val="8"/>
  </w:num>
  <w:num w:numId="2" w16cid:durableId="430467060">
    <w:abstractNumId w:val="6"/>
  </w:num>
  <w:num w:numId="3" w16cid:durableId="984050449">
    <w:abstractNumId w:val="2"/>
  </w:num>
  <w:num w:numId="4" w16cid:durableId="1508865977">
    <w:abstractNumId w:val="4"/>
  </w:num>
  <w:num w:numId="5" w16cid:durableId="1666128945">
    <w:abstractNumId w:val="3"/>
  </w:num>
  <w:num w:numId="6" w16cid:durableId="998851863">
    <w:abstractNumId w:val="5"/>
  </w:num>
  <w:num w:numId="7" w16cid:durableId="803501230">
    <w:abstractNumId w:val="1"/>
  </w:num>
  <w:num w:numId="8" w16cid:durableId="1564291908">
    <w:abstractNumId w:val="0"/>
  </w:num>
  <w:num w:numId="9" w16cid:durableId="1474850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C5"/>
    <w:rsid w:val="007F7AC5"/>
    <w:rsid w:val="00834187"/>
    <w:rsid w:val="00945CC3"/>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02BD032"/>
  <w15:chartTrackingRefBased/>
  <w15:docId w15:val="{B70B2DEE-F0E0-414F-9015-E53E46F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7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7AC5"/>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7F7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7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7AC5"/>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7F7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AC5"/>
    <w:rPr>
      <w:rFonts w:eastAsiaTheme="majorEastAsia" w:cstheme="majorBidi"/>
      <w:color w:val="272727" w:themeColor="text1" w:themeTint="D8"/>
    </w:rPr>
  </w:style>
  <w:style w:type="paragraph" w:styleId="Title">
    <w:name w:val="Title"/>
    <w:basedOn w:val="Normal"/>
    <w:next w:val="Normal"/>
    <w:link w:val="TitleChar"/>
    <w:uiPriority w:val="10"/>
    <w:qFormat/>
    <w:rsid w:val="007F7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AC5"/>
    <w:pPr>
      <w:spacing w:before="160"/>
      <w:jc w:val="center"/>
    </w:pPr>
    <w:rPr>
      <w:i/>
      <w:iCs/>
      <w:color w:val="404040" w:themeColor="text1" w:themeTint="BF"/>
    </w:rPr>
  </w:style>
  <w:style w:type="character" w:customStyle="1" w:styleId="QuoteChar">
    <w:name w:val="Quote Char"/>
    <w:basedOn w:val="DefaultParagraphFont"/>
    <w:link w:val="Quote"/>
    <w:uiPriority w:val="29"/>
    <w:rsid w:val="007F7AC5"/>
    <w:rPr>
      <w:i/>
      <w:iCs/>
      <w:color w:val="404040" w:themeColor="text1" w:themeTint="BF"/>
    </w:rPr>
  </w:style>
  <w:style w:type="paragraph" w:styleId="ListParagraph">
    <w:name w:val="List Paragraph"/>
    <w:basedOn w:val="Normal"/>
    <w:uiPriority w:val="34"/>
    <w:qFormat/>
    <w:rsid w:val="007F7AC5"/>
    <w:pPr>
      <w:ind w:left="720"/>
      <w:contextualSpacing/>
    </w:pPr>
  </w:style>
  <w:style w:type="character" w:styleId="IntenseEmphasis">
    <w:name w:val="Intense Emphasis"/>
    <w:basedOn w:val="DefaultParagraphFont"/>
    <w:uiPriority w:val="21"/>
    <w:qFormat/>
    <w:rsid w:val="007F7AC5"/>
    <w:rPr>
      <w:i/>
      <w:iCs/>
      <w:color w:val="0F4761" w:themeColor="accent1" w:themeShade="BF"/>
    </w:rPr>
  </w:style>
  <w:style w:type="paragraph" w:styleId="IntenseQuote">
    <w:name w:val="Intense Quote"/>
    <w:basedOn w:val="Normal"/>
    <w:next w:val="Normal"/>
    <w:link w:val="IntenseQuoteChar"/>
    <w:uiPriority w:val="30"/>
    <w:qFormat/>
    <w:rsid w:val="007F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AC5"/>
    <w:rPr>
      <w:i/>
      <w:iCs/>
      <w:color w:val="0F4761" w:themeColor="accent1" w:themeShade="BF"/>
    </w:rPr>
  </w:style>
  <w:style w:type="character" w:styleId="IntenseReference">
    <w:name w:val="Intense Reference"/>
    <w:basedOn w:val="DefaultParagraphFont"/>
    <w:uiPriority w:val="32"/>
    <w:qFormat/>
    <w:rsid w:val="007F7AC5"/>
    <w:rPr>
      <w:b/>
      <w:bCs/>
      <w:smallCaps/>
      <w:color w:val="0F4761" w:themeColor="accent1" w:themeShade="BF"/>
      <w:spacing w:val="5"/>
    </w:rPr>
  </w:style>
  <w:style w:type="character" w:styleId="Hyperlink">
    <w:name w:val="Hyperlink"/>
    <w:basedOn w:val="DefaultParagraphFont"/>
    <w:uiPriority w:val="99"/>
    <w:unhideWhenUsed/>
    <w:rsid w:val="007F7AC5"/>
    <w:rPr>
      <w:color w:val="467886" w:themeColor="hyperlink"/>
      <w:u w:val="single"/>
    </w:rPr>
  </w:style>
  <w:style w:type="character" w:styleId="UnresolvedMention">
    <w:name w:val="Unresolved Mention"/>
    <w:basedOn w:val="DefaultParagraphFont"/>
    <w:uiPriority w:val="99"/>
    <w:semiHidden/>
    <w:unhideWhenUsed/>
    <w:rsid w:val="007F7AC5"/>
    <w:rPr>
      <w:color w:val="605E5C"/>
      <w:shd w:val="clear" w:color="auto" w:fill="E1DFDD"/>
    </w:rPr>
  </w:style>
  <w:style w:type="paragraph" w:styleId="Revision">
    <w:name w:val="Revision"/>
    <w:hidden/>
    <w:uiPriority w:val="99"/>
    <w:semiHidden/>
    <w:rsid w:val="007F7AC5"/>
    <w:pPr>
      <w:spacing w:after="0" w:line="240" w:lineRule="auto"/>
    </w:pPr>
  </w:style>
  <w:style w:type="character" w:styleId="CommentReference">
    <w:name w:val="annotation reference"/>
    <w:basedOn w:val="DefaultParagraphFont"/>
    <w:uiPriority w:val="99"/>
    <w:semiHidden/>
    <w:unhideWhenUsed/>
    <w:rsid w:val="00834187"/>
    <w:rPr>
      <w:sz w:val="16"/>
      <w:szCs w:val="16"/>
    </w:rPr>
  </w:style>
  <w:style w:type="paragraph" w:styleId="CommentText">
    <w:name w:val="annotation text"/>
    <w:basedOn w:val="Normal"/>
    <w:link w:val="CommentTextChar"/>
    <w:uiPriority w:val="99"/>
    <w:unhideWhenUsed/>
    <w:rsid w:val="00834187"/>
    <w:pPr>
      <w:spacing w:line="240" w:lineRule="auto"/>
    </w:pPr>
    <w:rPr>
      <w:sz w:val="20"/>
      <w:szCs w:val="20"/>
    </w:rPr>
  </w:style>
  <w:style w:type="character" w:customStyle="1" w:styleId="CommentTextChar">
    <w:name w:val="Comment Text Char"/>
    <w:basedOn w:val="DefaultParagraphFont"/>
    <w:link w:val="CommentText"/>
    <w:uiPriority w:val="99"/>
    <w:rsid w:val="00834187"/>
    <w:rPr>
      <w:sz w:val="20"/>
      <w:szCs w:val="20"/>
    </w:rPr>
  </w:style>
  <w:style w:type="paragraph" w:styleId="CommentSubject">
    <w:name w:val="annotation subject"/>
    <w:basedOn w:val="CommentText"/>
    <w:next w:val="CommentText"/>
    <w:link w:val="CommentSubjectChar"/>
    <w:uiPriority w:val="99"/>
    <w:semiHidden/>
    <w:unhideWhenUsed/>
    <w:rsid w:val="00834187"/>
    <w:rPr>
      <w:b/>
      <w:bCs/>
    </w:rPr>
  </w:style>
  <w:style w:type="character" w:customStyle="1" w:styleId="CommentSubjectChar">
    <w:name w:val="Comment Subject Char"/>
    <w:basedOn w:val="CommentTextChar"/>
    <w:link w:val="CommentSubject"/>
    <w:uiPriority w:val="99"/>
    <w:semiHidden/>
    <w:rsid w:val="00834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686809">
      <w:bodyDiv w:val="1"/>
      <w:marLeft w:val="0"/>
      <w:marRight w:val="0"/>
      <w:marTop w:val="0"/>
      <w:marBottom w:val="0"/>
      <w:divBdr>
        <w:top w:val="none" w:sz="0" w:space="0" w:color="auto"/>
        <w:left w:val="none" w:sz="0" w:space="0" w:color="auto"/>
        <w:bottom w:val="none" w:sz="0" w:space="0" w:color="auto"/>
        <w:right w:val="none" w:sz="0" w:space="0" w:color="auto"/>
      </w:divBdr>
      <w:divsChild>
        <w:div w:id="1986859582">
          <w:marLeft w:val="0"/>
          <w:marRight w:val="0"/>
          <w:marTop w:val="0"/>
          <w:marBottom w:val="0"/>
          <w:divBdr>
            <w:top w:val="none" w:sz="0" w:space="0" w:color="auto"/>
            <w:left w:val="none" w:sz="0" w:space="0" w:color="auto"/>
            <w:bottom w:val="none" w:sz="0" w:space="0" w:color="auto"/>
            <w:right w:val="none" w:sz="0" w:space="0" w:color="auto"/>
          </w:divBdr>
          <w:divsChild>
            <w:div w:id="1645430352">
              <w:marLeft w:val="0"/>
              <w:marRight w:val="0"/>
              <w:marTop w:val="0"/>
              <w:marBottom w:val="0"/>
              <w:divBdr>
                <w:top w:val="none" w:sz="0" w:space="0" w:color="auto"/>
                <w:left w:val="none" w:sz="0" w:space="0" w:color="auto"/>
                <w:bottom w:val="none" w:sz="0" w:space="0" w:color="auto"/>
                <w:right w:val="none" w:sz="0" w:space="0" w:color="auto"/>
              </w:divBdr>
              <w:divsChild>
                <w:div w:id="504175524">
                  <w:marLeft w:val="0"/>
                  <w:marRight w:val="0"/>
                  <w:marTop w:val="0"/>
                  <w:marBottom w:val="240"/>
                  <w:divBdr>
                    <w:top w:val="none" w:sz="0" w:space="0" w:color="auto"/>
                    <w:left w:val="none" w:sz="0" w:space="0" w:color="auto"/>
                    <w:bottom w:val="none" w:sz="0" w:space="0" w:color="auto"/>
                    <w:right w:val="none" w:sz="0" w:space="0" w:color="auto"/>
                  </w:divBdr>
                  <w:divsChild>
                    <w:div w:id="12165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558">
              <w:marLeft w:val="0"/>
              <w:marRight w:val="0"/>
              <w:marTop w:val="0"/>
              <w:marBottom w:val="0"/>
              <w:divBdr>
                <w:top w:val="none" w:sz="0" w:space="0" w:color="auto"/>
                <w:left w:val="none" w:sz="0" w:space="0" w:color="auto"/>
                <w:bottom w:val="none" w:sz="0" w:space="0" w:color="auto"/>
                <w:right w:val="none" w:sz="0" w:space="0" w:color="auto"/>
              </w:divBdr>
              <w:divsChild>
                <w:div w:id="821429259">
                  <w:marLeft w:val="0"/>
                  <w:marRight w:val="0"/>
                  <w:marTop w:val="0"/>
                  <w:marBottom w:val="0"/>
                  <w:divBdr>
                    <w:top w:val="none" w:sz="0" w:space="0" w:color="auto"/>
                    <w:left w:val="none" w:sz="0" w:space="0" w:color="auto"/>
                    <w:bottom w:val="none" w:sz="0" w:space="0" w:color="auto"/>
                    <w:right w:val="none" w:sz="0" w:space="0" w:color="auto"/>
                  </w:divBdr>
                  <w:divsChild>
                    <w:div w:id="1110321166">
                      <w:marLeft w:val="0"/>
                      <w:marRight w:val="0"/>
                      <w:marTop w:val="0"/>
                      <w:marBottom w:val="0"/>
                      <w:divBdr>
                        <w:top w:val="none" w:sz="0" w:space="0" w:color="auto"/>
                        <w:left w:val="none" w:sz="0" w:space="0" w:color="auto"/>
                        <w:bottom w:val="none" w:sz="0" w:space="0" w:color="auto"/>
                        <w:right w:val="none" w:sz="0" w:space="0" w:color="auto"/>
                      </w:divBdr>
                      <w:divsChild>
                        <w:div w:id="423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598">
                  <w:marLeft w:val="0"/>
                  <w:marRight w:val="0"/>
                  <w:marTop w:val="0"/>
                  <w:marBottom w:val="0"/>
                  <w:divBdr>
                    <w:top w:val="none" w:sz="0" w:space="0" w:color="auto"/>
                    <w:left w:val="none" w:sz="0" w:space="0" w:color="auto"/>
                    <w:bottom w:val="none" w:sz="0" w:space="0" w:color="auto"/>
                    <w:right w:val="none" w:sz="0" w:space="0" w:color="auto"/>
                  </w:divBdr>
                  <w:divsChild>
                    <w:div w:id="1730032511">
                      <w:marLeft w:val="0"/>
                      <w:marRight w:val="0"/>
                      <w:marTop w:val="0"/>
                      <w:marBottom w:val="0"/>
                      <w:divBdr>
                        <w:top w:val="none" w:sz="0" w:space="0" w:color="auto"/>
                        <w:left w:val="none" w:sz="0" w:space="0" w:color="auto"/>
                        <w:bottom w:val="none" w:sz="0" w:space="0" w:color="auto"/>
                        <w:right w:val="none" w:sz="0" w:space="0" w:color="auto"/>
                      </w:divBdr>
                      <w:divsChild>
                        <w:div w:id="8530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1061">
              <w:marLeft w:val="0"/>
              <w:marRight w:val="0"/>
              <w:marTop w:val="0"/>
              <w:marBottom w:val="0"/>
              <w:divBdr>
                <w:top w:val="none" w:sz="0" w:space="0" w:color="auto"/>
                <w:left w:val="none" w:sz="0" w:space="0" w:color="auto"/>
                <w:bottom w:val="none" w:sz="0" w:space="0" w:color="auto"/>
                <w:right w:val="none" w:sz="0" w:space="0" w:color="auto"/>
              </w:divBdr>
              <w:divsChild>
                <w:div w:id="2008316178">
                  <w:marLeft w:val="0"/>
                  <w:marRight w:val="0"/>
                  <w:marTop w:val="0"/>
                  <w:marBottom w:val="0"/>
                  <w:divBdr>
                    <w:top w:val="none" w:sz="0" w:space="0" w:color="auto"/>
                    <w:left w:val="none" w:sz="0" w:space="0" w:color="auto"/>
                    <w:bottom w:val="none" w:sz="0" w:space="0" w:color="auto"/>
                    <w:right w:val="none" w:sz="0" w:space="0" w:color="auto"/>
                  </w:divBdr>
                  <w:divsChild>
                    <w:div w:id="1221287762">
                      <w:marLeft w:val="0"/>
                      <w:marRight w:val="0"/>
                      <w:marTop w:val="0"/>
                      <w:marBottom w:val="0"/>
                      <w:divBdr>
                        <w:top w:val="none" w:sz="0" w:space="0" w:color="auto"/>
                        <w:left w:val="none" w:sz="0" w:space="0" w:color="auto"/>
                        <w:bottom w:val="none" w:sz="0" w:space="0" w:color="auto"/>
                        <w:right w:val="none" w:sz="0" w:space="0" w:color="auto"/>
                      </w:divBdr>
                      <w:divsChild>
                        <w:div w:id="1113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615">
                  <w:marLeft w:val="0"/>
                  <w:marRight w:val="0"/>
                  <w:marTop w:val="0"/>
                  <w:marBottom w:val="0"/>
                  <w:divBdr>
                    <w:top w:val="none" w:sz="0" w:space="0" w:color="auto"/>
                    <w:left w:val="none" w:sz="0" w:space="0" w:color="auto"/>
                    <w:bottom w:val="none" w:sz="0" w:space="0" w:color="auto"/>
                    <w:right w:val="none" w:sz="0" w:space="0" w:color="auto"/>
                  </w:divBdr>
                  <w:divsChild>
                    <w:div w:id="1021587244">
                      <w:marLeft w:val="0"/>
                      <w:marRight w:val="0"/>
                      <w:marTop w:val="0"/>
                      <w:marBottom w:val="0"/>
                      <w:divBdr>
                        <w:top w:val="none" w:sz="0" w:space="0" w:color="auto"/>
                        <w:left w:val="none" w:sz="0" w:space="0" w:color="auto"/>
                        <w:bottom w:val="none" w:sz="0" w:space="0" w:color="auto"/>
                        <w:right w:val="none" w:sz="0" w:space="0" w:color="auto"/>
                      </w:divBdr>
                      <w:divsChild>
                        <w:div w:id="13240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8030">
              <w:marLeft w:val="0"/>
              <w:marRight w:val="0"/>
              <w:marTop w:val="0"/>
              <w:marBottom w:val="0"/>
              <w:divBdr>
                <w:top w:val="none" w:sz="0" w:space="0" w:color="auto"/>
                <w:left w:val="none" w:sz="0" w:space="0" w:color="auto"/>
                <w:bottom w:val="none" w:sz="0" w:space="0" w:color="auto"/>
                <w:right w:val="none" w:sz="0" w:space="0" w:color="auto"/>
              </w:divBdr>
              <w:divsChild>
                <w:div w:id="1651133960">
                  <w:marLeft w:val="0"/>
                  <w:marRight w:val="0"/>
                  <w:marTop w:val="0"/>
                  <w:marBottom w:val="0"/>
                  <w:divBdr>
                    <w:top w:val="none" w:sz="0" w:space="0" w:color="auto"/>
                    <w:left w:val="none" w:sz="0" w:space="0" w:color="auto"/>
                    <w:bottom w:val="none" w:sz="0" w:space="0" w:color="auto"/>
                    <w:right w:val="none" w:sz="0" w:space="0" w:color="auto"/>
                  </w:divBdr>
                  <w:divsChild>
                    <w:div w:id="2062707131">
                      <w:marLeft w:val="0"/>
                      <w:marRight w:val="0"/>
                      <w:marTop w:val="0"/>
                      <w:marBottom w:val="0"/>
                      <w:divBdr>
                        <w:top w:val="none" w:sz="0" w:space="0" w:color="auto"/>
                        <w:left w:val="none" w:sz="0" w:space="0" w:color="auto"/>
                        <w:bottom w:val="none" w:sz="0" w:space="0" w:color="auto"/>
                        <w:right w:val="none" w:sz="0" w:space="0" w:color="auto"/>
                      </w:divBdr>
                      <w:divsChild>
                        <w:div w:id="819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254">
                  <w:marLeft w:val="0"/>
                  <w:marRight w:val="0"/>
                  <w:marTop w:val="0"/>
                  <w:marBottom w:val="0"/>
                  <w:divBdr>
                    <w:top w:val="none" w:sz="0" w:space="0" w:color="auto"/>
                    <w:left w:val="none" w:sz="0" w:space="0" w:color="auto"/>
                    <w:bottom w:val="none" w:sz="0" w:space="0" w:color="auto"/>
                    <w:right w:val="none" w:sz="0" w:space="0" w:color="auto"/>
                  </w:divBdr>
                  <w:divsChild>
                    <w:div w:id="893346877">
                      <w:marLeft w:val="0"/>
                      <w:marRight w:val="0"/>
                      <w:marTop w:val="0"/>
                      <w:marBottom w:val="0"/>
                      <w:divBdr>
                        <w:top w:val="none" w:sz="0" w:space="0" w:color="auto"/>
                        <w:left w:val="none" w:sz="0" w:space="0" w:color="auto"/>
                        <w:bottom w:val="none" w:sz="0" w:space="0" w:color="auto"/>
                        <w:right w:val="none" w:sz="0" w:space="0" w:color="auto"/>
                      </w:divBdr>
                      <w:divsChild>
                        <w:div w:id="340476984">
                          <w:marLeft w:val="0"/>
                          <w:marRight w:val="0"/>
                          <w:marTop w:val="0"/>
                          <w:marBottom w:val="225"/>
                          <w:divBdr>
                            <w:top w:val="none" w:sz="0" w:space="0" w:color="auto"/>
                            <w:left w:val="none" w:sz="0" w:space="0" w:color="auto"/>
                            <w:bottom w:val="none" w:sz="0" w:space="0" w:color="auto"/>
                            <w:right w:val="none" w:sz="0" w:space="0" w:color="auto"/>
                          </w:divBdr>
                          <w:divsChild>
                            <w:div w:id="679312474">
                              <w:marLeft w:val="0"/>
                              <w:marRight w:val="0"/>
                              <w:marTop w:val="150"/>
                              <w:marBottom w:val="0"/>
                              <w:divBdr>
                                <w:top w:val="single" w:sz="6" w:space="4" w:color="CCCCCC"/>
                                <w:left w:val="single" w:sz="6" w:space="8" w:color="CCCCCC"/>
                                <w:bottom w:val="single" w:sz="6" w:space="4" w:color="CCCCCC"/>
                                <w:right w:val="single" w:sz="6" w:space="30" w:color="CCCCCC"/>
                              </w:divBdr>
                            </w:div>
                            <w:div w:id="10580879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51512103">
                      <w:marLeft w:val="0"/>
                      <w:marRight w:val="0"/>
                      <w:marTop w:val="0"/>
                      <w:marBottom w:val="0"/>
                      <w:divBdr>
                        <w:top w:val="none" w:sz="0" w:space="0" w:color="auto"/>
                        <w:left w:val="none" w:sz="0" w:space="0" w:color="auto"/>
                        <w:bottom w:val="none" w:sz="0" w:space="0" w:color="auto"/>
                        <w:right w:val="none" w:sz="0" w:space="0" w:color="auto"/>
                      </w:divBdr>
                      <w:divsChild>
                        <w:div w:id="1286498604">
                          <w:marLeft w:val="0"/>
                          <w:marRight w:val="0"/>
                          <w:marTop w:val="0"/>
                          <w:marBottom w:val="225"/>
                          <w:divBdr>
                            <w:top w:val="none" w:sz="0" w:space="0" w:color="auto"/>
                            <w:left w:val="none" w:sz="0" w:space="0" w:color="auto"/>
                            <w:bottom w:val="none" w:sz="0" w:space="0" w:color="auto"/>
                            <w:right w:val="none" w:sz="0" w:space="0" w:color="auto"/>
                          </w:divBdr>
                          <w:divsChild>
                            <w:div w:id="205028502">
                              <w:marLeft w:val="0"/>
                              <w:marRight w:val="0"/>
                              <w:marTop w:val="150"/>
                              <w:marBottom w:val="0"/>
                              <w:divBdr>
                                <w:top w:val="single" w:sz="6" w:space="4" w:color="CCCCCC"/>
                                <w:left w:val="single" w:sz="6" w:space="8" w:color="CCCCCC"/>
                                <w:bottom w:val="single" w:sz="6" w:space="4" w:color="CCCCCC"/>
                                <w:right w:val="single" w:sz="6" w:space="30" w:color="CCCCCC"/>
                              </w:divBdr>
                            </w:div>
                            <w:div w:id="7499349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4974533">
              <w:marLeft w:val="0"/>
              <w:marRight w:val="0"/>
              <w:marTop w:val="0"/>
              <w:marBottom w:val="0"/>
              <w:divBdr>
                <w:top w:val="none" w:sz="0" w:space="0" w:color="auto"/>
                <w:left w:val="none" w:sz="0" w:space="0" w:color="auto"/>
                <w:bottom w:val="none" w:sz="0" w:space="0" w:color="auto"/>
                <w:right w:val="none" w:sz="0" w:space="0" w:color="auto"/>
              </w:divBdr>
              <w:divsChild>
                <w:div w:id="688288872">
                  <w:marLeft w:val="0"/>
                  <w:marRight w:val="0"/>
                  <w:marTop w:val="0"/>
                  <w:marBottom w:val="0"/>
                  <w:divBdr>
                    <w:top w:val="none" w:sz="0" w:space="0" w:color="auto"/>
                    <w:left w:val="none" w:sz="0" w:space="0" w:color="auto"/>
                    <w:bottom w:val="none" w:sz="0" w:space="0" w:color="auto"/>
                    <w:right w:val="none" w:sz="0" w:space="0" w:color="auto"/>
                  </w:divBdr>
                  <w:divsChild>
                    <w:div w:id="1599406098">
                      <w:marLeft w:val="0"/>
                      <w:marRight w:val="0"/>
                      <w:marTop w:val="0"/>
                      <w:marBottom w:val="0"/>
                      <w:divBdr>
                        <w:top w:val="none" w:sz="0" w:space="0" w:color="auto"/>
                        <w:left w:val="none" w:sz="0" w:space="0" w:color="auto"/>
                        <w:bottom w:val="none" w:sz="0" w:space="0" w:color="auto"/>
                        <w:right w:val="none" w:sz="0" w:space="0" w:color="auto"/>
                      </w:divBdr>
                      <w:divsChild>
                        <w:div w:id="4995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570">
                  <w:marLeft w:val="0"/>
                  <w:marRight w:val="0"/>
                  <w:marTop w:val="0"/>
                  <w:marBottom w:val="0"/>
                  <w:divBdr>
                    <w:top w:val="none" w:sz="0" w:space="0" w:color="auto"/>
                    <w:left w:val="none" w:sz="0" w:space="0" w:color="auto"/>
                    <w:bottom w:val="none" w:sz="0" w:space="0" w:color="auto"/>
                    <w:right w:val="none" w:sz="0" w:space="0" w:color="auto"/>
                  </w:divBdr>
                  <w:divsChild>
                    <w:div w:id="1313214250">
                      <w:marLeft w:val="0"/>
                      <w:marRight w:val="0"/>
                      <w:marTop w:val="0"/>
                      <w:marBottom w:val="0"/>
                      <w:divBdr>
                        <w:top w:val="none" w:sz="0" w:space="0" w:color="auto"/>
                        <w:left w:val="none" w:sz="0" w:space="0" w:color="auto"/>
                        <w:bottom w:val="none" w:sz="0" w:space="0" w:color="auto"/>
                        <w:right w:val="none" w:sz="0" w:space="0" w:color="auto"/>
                      </w:divBdr>
                      <w:divsChild>
                        <w:div w:id="1268931008">
                          <w:marLeft w:val="0"/>
                          <w:marRight w:val="0"/>
                          <w:marTop w:val="0"/>
                          <w:marBottom w:val="225"/>
                          <w:divBdr>
                            <w:top w:val="none" w:sz="0" w:space="0" w:color="auto"/>
                            <w:left w:val="none" w:sz="0" w:space="0" w:color="auto"/>
                            <w:bottom w:val="none" w:sz="0" w:space="0" w:color="auto"/>
                            <w:right w:val="none" w:sz="0" w:space="0" w:color="auto"/>
                          </w:divBdr>
                          <w:divsChild>
                            <w:div w:id="1434285510">
                              <w:marLeft w:val="0"/>
                              <w:marRight w:val="0"/>
                              <w:marTop w:val="150"/>
                              <w:marBottom w:val="0"/>
                              <w:divBdr>
                                <w:top w:val="single" w:sz="6" w:space="4" w:color="CCCCCC"/>
                                <w:left w:val="single" w:sz="6" w:space="8" w:color="CCCCCC"/>
                                <w:bottom w:val="single" w:sz="6" w:space="4" w:color="CCCCCC"/>
                                <w:right w:val="single" w:sz="6" w:space="30" w:color="CCCCCC"/>
                              </w:divBdr>
                            </w:div>
                            <w:div w:id="17496941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27800937">
                      <w:marLeft w:val="0"/>
                      <w:marRight w:val="0"/>
                      <w:marTop w:val="0"/>
                      <w:marBottom w:val="0"/>
                      <w:divBdr>
                        <w:top w:val="none" w:sz="0" w:space="0" w:color="auto"/>
                        <w:left w:val="none" w:sz="0" w:space="0" w:color="auto"/>
                        <w:bottom w:val="none" w:sz="0" w:space="0" w:color="auto"/>
                        <w:right w:val="none" w:sz="0" w:space="0" w:color="auto"/>
                      </w:divBdr>
                      <w:divsChild>
                        <w:div w:id="752505941">
                          <w:marLeft w:val="0"/>
                          <w:marRight w:val="0"/>
                          <w:marTop w:val="0"/>
                          <w:marBottom w:val="225"/>
                          <w:divBdr>
                            <w:top w:val="none" w:sz="0" w:space="0" w:color="auto"/>
                            <w:left w:val="none" w:sz="0" w:space="0" w:color="auto"/>
                            <w:bottom w:val="none" w:sz="0" w:space="0" w:color="auto"/>
                            <w:right w:val="none" w:sz="0" w:space="0" w:color="auto"/>
                          </w:divBdr>
                          <w:divsChild>
                            <w:div w:id="955677982">
                              <w:marLeft w:val="0"/>
                              <w:marRight w:val="0"/>
                              <w:marTop w:val="150"/>
                              <w:marBottom w:val="0"/>
                              <w:divBdr>
                                <w:top w:val="single" w:sz="6" w:space="4" w:color="CCCCCC"/>
                                <w:left w:val="single" w:sz="6" w:space="8" w:color="CCCCCC"/>
                                <w:bottom w:val="single" w:sz="6" w:space="4" w:color="CCCCCC"/>
                                <w:right w:val="single" w:sz="6" w:space="30" w:color="CCCCCC"/>
                              </w:divBdr>
                            </w:div>
                            <w:div w:id="4960442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3400459">
                      <w:marLeft w:val="0"/>
                      <w:marRight w:val="0"/>
                      <w:marTop w:val="0"/>
                      <w:marBottom w:val="0"/>
                      <w:divBdr>
                        <w:top w:val="none" w:sz="0" w:space="0" w:color="auto"/>
                        <w:left w:val="none" w:sz="0" w:space="0" w:color="auto"/>
                        <w:bottom w:val="none" w:sz="0" w:space="0" w:color="auto"/>
                        <w:right w:val="none" w:sz="0" w:space="0" w:color="auto"/>
                      </w:divBdr>
                      <w:divsChild>
                        <w:div w:id="1815676136">
                          <w:marLeft w:val="0"/>
                          <w:marRight w:val="0"/>
                          <w:marTop w:val="0"/>
                          <w:marBottom w:val="225"/>
                          <w:divBdr>
                            <w:top w:val="none" w:sz="0" w:space="0" w:color="auto"/>
                            <w:left w:val="none" w:sz="0" w:space="0" w:color="auto"/>
                            <w:bottom w:val="none" w:sz="0" w:space="0" w:color="auto"/>
                            <w:right w:val="none" w:sz="0" w:space="0" w:color="auto"/>
                          </w:divBdr>
                          <w:divsChild>
                            <w:div w:id="508254430">
                              <w:marLeft w:val="0"/>
                              <w:marRight w:val="0"/>
                              <w:marTop w:val="150"/>
                              <w:marBottom w:val="0"/>
                              <w:divBdr>
                                <w:top w:val="single" w:sz="6" w:space="4" w:color="CCCCCC"/>
                                <w:left w:val="single" w:sz="6" w:space="8" w:color="CCCCCC"/>
                                <w:bottom w:val="single" w:sz="6" w:space="4" w:color="CCCCCC"/>
                                <w:right w:val="single" w:sz="6" w:space="30" w:color="CCCCCC"/>
                              </w:divBdr>
                            </w:div>
                            <w:div w:id="17133800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9223230">
                      <w:marLeft w:val="0"/>
                      <w:marRight w:val="0"/>
                      <w:marTop w:val="0"/>
                      <w:marBottom w:val="0"/>
                      <w:divBdr>
                        <w:top w:val="none" w:sz="0" w:space="0" w:color="auto"/>
                        <w:left w:val="none" w:sz="0" w:space="0" w:color="auto"/>
                        <w:bottom w:val="none" w:sz="0" w:space="0" w:color="auto"/>
                        <w:right w:val="none" w:sz="0" w:space="0" w:color="auto"/>
                      </w:divBdr>
                      <w:divsChild>
                        <w:div w:id="2145853002">
                          <w:marLeft w:val="0"/>
                          <w:marRight w:val="0"/>
                          <w:marTop w:val="0"/>
                          <w:marBottom w:val="225"/>
                          <w:divBdr>
                            <w:top w:val="none" w:sz="0" w:space="0" w:color="auto"/>
                            <w:left w:val="none" w:sz="0" w:space="0" w:color="auto"/>
                            <w:bottom w:val="none" w:sz="0" w:space="0" w:color="auto"/>
                            <w:right w:val="none" w:sz="0" w:space="0" w:color="auto"/>
                          </w:divBdr>
                          <w:divsChild>
                            <w:div w:id="1700621345">
                              <w:marLeft w:val="0"/>
                              <w:marRight w:val="0"/>
                              <w:marTop w:val="150"/>
                              <w:marBottom w:val="0"/>
                              <w:divBdr>
                                <w:top w:val="single" w:sz="6" w:space="4" w:color="CCCCCC"/>
                                <w:left w:val="single" w:sz="6" w:space="8" w:color="CCCCCC"/>
                                <w:bottom w:val="single" w:sz="6" w:space="4" w:color="CCCCCC"/>
                                <w:right w:val="single" w:sz="6" w:space="30" w:color="CCCCCC"/>
                              </w:divBdr>
                            </w:div>
                            <w:div w:id="9044111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6964321">
                      <w:marLeft w:val="0"/>
                      <w:marRight w:val="0"/>
                      <w:marTop w:val="0"/>
                      <w:marBottom w:val="0"/>
                      <w:divBdr>
                        <w:top w:val="none" w:sz="0" w:space="0" w:color="auto"/>
                        <w:left w:val="none" w:sz="0" w:space="0" w:color="auto"/>
                        <w:bottom w:val="none" w:sz="0" w:space="0" w:color="auto"/>
                        <w:right w:val="none" w:sz="0" w:space="0" w:color="auto"/>
                      </w:divBdr>
                      <w:divsChild>
                        <w:div w:id="1188064958">
                          <w:marLeft w:val="0"/>
                          <w:marRight w:val="0"/>
                          <w:marTop w:val="0"/>
                          <w:marBottom w:val="225"/>
                          <w:divBdr>
                            <w:top w:val="none" w:sz="0" w:space="0" w:color="auto"/>
                            <w:left w:val="none" w:sz="0" w:space="0" w:color="auto"/>
                            <w:bottom w:val="none" w:sz="0" w:space="0" w:color="auto"/>
                            <w:right w:val="none" w:sz="0" w:space="0" w:color="auto"/>
                          </w:divBdr>
                          <w:divsChild>
                            <w:div w:id="860169165">
                              <w:marLeft w:val="0"/>
                              <w:marRight w:val="0"/>
                              <w:marTop w:val="150"/>
                              <w:marBottom w:val="0"/>
                              <w:divBdr>
                                <w:top w:val="single" w:sz="6" w:space="4" w:color="CCCCCC"/>
                                <w:left w:val="single" w:sz="6" w:space="8" w:color="CCCCCC"/>
                                <w:bottom w:val="single" w:sz="6" w:space="4" w:color="CCCCCC"/>
                                <w:right w:val="single" w:sz="6" w:space="30" w:color="CCCCCC"/>
                              </w:divBdr>
                            </w:div>
                            <w:div w:id="18873777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0"/>
                          <w:marRight w:val="0"/>
                          <w:marTop w:val="0"/>
                          <w:marBottom w:val="225"/>
                          <w:divBdr>
                            <w:top w:val="none" w:sz="0" w:space="0" w:color="auto"/>
                            <w:left w:val="none" w:sz="0" w:space="0" w:color="auto"/>
                            <w:bottom w:val="none" w:sz="0" w:space="0" w:color="auto"/>
                            <w:right w:val="none" w:sz="0" w:space="0" w:color="auto"/>
                          </w:divBdr>
                          <w:divsChild>
                            <w:div w:id="151222091">
                              <w:marLeft w:val="0"/>
                              <w:marRight w:val="0"/>
                              <w:marTop w:val="150"/>
                              <w:marBottom w:val="0"/>
                              <w:divBdr>
                                <w:top w:val="single" w:sz="6" w:space="4" w:color="CCCCCC"/>
                                <w:left w:val="single" w:sz="6" w:space="8" w:color="CCCCCC"/>
                                <w:bottom w:val="single" w:sz="6" w:space="4" w:color="CCCCCC"/>
                                <w:right w:val="single" w:sz="6" w:space="30" w:color="CCCCCC"/>
                              </w:divBdr>
                            </w:div>
                            <w:div w:id="604506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9477855">
                      <w:marLeft w:val="0"/>
                      <w:marRight w:val="0"/>
                      <w:marTop w:val="0"/>
                      <w:marBottom w:val="0"/>
                      <w:divBdr>
                        <w:top w:val="none" w:sz="0" w:space="0" w:color="auto"/>
                        <w:left w:val="none" w:sz="0" w:space="0" w:color="auto"/>
                        <w:bottom w:val="none" w:sz="0" w:space="0" w:color="auto"/>
                        <w:right w:val="none" w:sz="0" w:space="0" w:color="auto"/>
                      </w:divBdr>
                      <w:divsChild>
                        <w:div w:id="602961009">
                          <w:marLeft w:val="0"/>
                          <w:marRight w:val="0"/>
                          <w:marTop w:val="0"/>
                          <w:marBottom w:val="225"/>
                          <w:divBdr>
                            <w:top w:val="none" w:sz="0" w:space="0" w:color="auto"/>
                            <w:left w:val="none" w:sz="0" w:space="0" w:color="auto"/>
                            <w:bottom w:val="none" w:sz="0" w:space="0" w:color="auto"/>
                            <w:right w:val="none" w:sz="0" w:space="0" w:color="auto"/>
                          </w:divBdr>
                          <w:divsChild>
                            <w:div w:id="1363357607">
                              <w:marLeft w:val="0"/>
                              <w:marRight w:val="0"/>
                              <w:marTop w:val="150"/>
                              <w:marBottom w:val="0"/>
                              <w:divBdr>
                                <w:top w:val="single" w:sz="6" w:space="4" w:color="CCCCCC"/>
                                <w:left w:val="single" w:sz="6" w:space="8" w:color="CCCCCC"/>
                                <w:bottom w:val="single" w:sz="6" w:space="4" w:color="CCCCCC"/>
                                <w:right w:val="single" w:sz="6" w:space="30" w:color="CCCCCC"/>
                              </w:divBdr>
                            </w:div>
                            <w:div w:id="213858319">
                              <w:marLeft w:val="0"/>
                              <w:marRight w:val="0"/>
                              <w:marTop w:val="0"/>
                              <w:marBottom w:val="150"/>
                              <w:divBdr>
                                <w:top w:val="none" w:sz="0" w:space="0" w:color="auto"/>
                                <w:left w:val="single" w:sz="6" w:space="11" w:color="CCCCCC"/>
                                <w:bottom w:val="single" w:sz="6" w:space="8" w:color="CCCCCC"/>
                                <w:right w:val="single" w:sz="6" w:space="8" w:color="CCCCCC"/>
                              </w:divBdr>
                              <w:divsChild>
                                <w:div w:id="1609965614">
                                  <w:marLeft w:val="0"/>
                                  <w:marRight w:val="0"/>
                                  <w:marTop w:val="0"/>
                                  <w:marBottom w:val="0"/>
                                  <w:divBdr>
                                    <w:top w:val="none" w:sz="0" w:space="0" w:color="auto"/>
                                    <w:left w:val="none" w:sz="0" w:space="0" w:color="auto"/>
                                    <w:bottom w:val="none" w:sz="0" w:space="0" w:color="auto"/>
                                    <w:right w:val="none" w:sz="0" w:space="0" w:color="auto"/>
                                  </w:divBdr>
                                  <w:divsChild>
                                    <w:div w:id="534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93395">
              <w:marLeft w:val="0"/>
              <w:marRight w:val="0"/>
              <w:marTop w:val="0"/>
              <w:marBottom w:val="0"/>
              <w:divBdr>
                <w:top w:val="none" w:sz="0" w:space="0" w:color="auto"/>
                <w:left w:val="none" w:sz="0" w:space="0" w:color="auto"/>
                <w:bottom w:val="none" w:sz="0" w:space="0" w:color="auto"/>
                <w:right w:val="none" w:sz="0" w:space="0" w:color="auto"/>
              </w:divBdr>
              <w:divsChild>
                <w:div w:id="1314094912">
                  <w:marLeft w:val="0"/>
                  <w:marRight w:val="0"/>
                  <w:marTop w:val="0"/>
                  <w:marBottom w:val="0"/>
                  <w:divBdr>
                    <w:top w:val="none" w:sz="0" w:space="0" w:color="auto"/>
                    <w:left w:val="none" w:sz="0" w:space="0" w:color="auto"/>
                    <w:bottom w:val="none" w:sz="0" w:space="0" w:color="auto"/>
                    <w:right w:val="none" w:sz="0" w:space="0" w:color="auto"/>
                  </w:divBdr>
                  <w:divsChild>
                    <w:div w:id="629240238">
                      <w:marLeft w:val="0"/>
                      <w:marRight w:val="0"/>
                      <w:marTop w:val="0"/>
                      <w:marBottom w:val="0"/>
                      <w:divBdr>
                        <w:top w:val="none" w:sz="0" w:space="0" w:color="auto"/>
                        <w:left w:val="none" w:sz="0" w:space="0" w:color="auto"/>
                        <w:bottom w:val="none" w:sz="0" w:space="0" w:color="auto"/>
                        <w:right w:val="none" w:sz="0" w:space="0" w:color="auto"/>
                      </w:divBdr>
                      <w:divsChild>
                        <w:div w:id="11744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594">
                  <w:marLeft w:val="0"/>
                  <w:marRight w:val="0"/>
                  <w:marTop w:val="0"/>
                  <w:marBottom w:val="0"/>
                  <w:divBdr>
                    <w:top w:val="none" w:sz="0" w:space="0" w:color="auto"/>
                    <w:left w:val="none" w:sz="0" w:space="0" w:color="auto"/>
                    <w:bottom w:val="none" w:sz="0" w:space="0" w:color="auto"/>
                    <w:right w:val="none" w:sz="0" w:space="0" w:color="auto"/>
                  </w:divBdr>
                  <w:divsChild>
                    <w:div w:id="1560631286">
                      <w:marLeft w:val="0"/>
                      <w:marRight w:val="0"/>
                      <w:marTop w:val="0"/>
                      <w:marBottom w:val="0"/>
                      <w:divBdr>
                        <w:top w:val="none" w:sz="0" w:space="0" w:color="auto"/>
                        <w:left w:val="none" w:sz="0" w:space="0" w:color="auto"/>
                        <w:bottom w:val="none" w:sz="0" w:space="0" w:color="auto"/>
                        <w:right w:val="none" w:sz="0" w:space="0" w:color="auto"/>
                      </w:divBdr>
                      <w:divsChild>
                        <w:div w:id="445273520">
                          <w:marLeft w:val="0"/>
                          <w:marRight w:val="0"/>
                          <w:marTop w:val="0"/>
                          <w:marBottom w:val="225"/>
                          <w:divBdr>
                            <w:top w:val="none" w:sz="0" w:space="0" w:color="auto"/>
                            <w:left w:val="none" w:sz="0" w:space="0" w:color="auto"/>
                            <w:bottom w:val="none" w:sz="0" w:space="0" w:color="auto"/>
                            <w:right w:val="none" w:sz="0" w:space="0" w:color="auto"/>
                          </w:divBdr>
                          <w:divsChild>
                            <w:div w:id="1450078232">
                              <w:marLeft w:val="0"/>
                              <w:marRight w:val="0"/>
                              <w:marTop w:val="150"/>
                              <w:marBottom w:val="0"/>
                              <w:divBdr>
                                <w:top w:val="single" w:sz="6" w:space="4" w:color="CCCCCC"/>
                                <w:left w:val="single" w:sz="6" w:space="8" w:color="CCCCCC"/>
                                <w:bottom w:val="single" w:sz="6" w:space="4" w:color="CCCCCC"/>
                                <w:right w:val="single" w:sz="6" w:space="30" w:color="CCCCCC"/>
                              </w:divBdr>
                            </w:div>
                            <w:div w:id="21290028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5256841">
                      <w:marLeft w:val="0"/>
                      <w:marRight w:val="0"/>
                      <w:marTop w:val="0"/>
                      <w:marBottom w:val="0"/>
                      <w:divBdr>
                        <w:top w:val="none" w:sz="0" w:space="0" w:color="auto"/>
                        <w:left w:val="none" w:sz="0" w:space="0" w:color="auto"/>
                        <w:bottom w:val="none" w:sz="0" w:space="0" w:color="auto"/>
                        <w:right w:val="none" w:sz="0" w:space="0" w:color="auto"/>
                      </w:divBdr>
                      <w:divsChild>
                        <w:div w:id="1296985404">
                          <w:marLeft w:val="0"/>
                          <w:marRight w:val="0"/>
                          <w:marTop w:val="0"/>
                          <w:marBottom w:val="225"/>
                          <w:divBdr>
                            <w:top w:val="none" w:sz="0" w:space="0" w:color="auto"/>
                            <w:left w:val="none" w:sz="0" w:space="0" w:color="auto"/>
                            <w:bottom w:val="none" w:sz="0" w:space="0" w:color="auto"/>
                            <w:right w:val="none" w:sz="0" w:space="0" w:color="auto"/>
                          </w:divBdr>
                          <w:divsChild>
                            <w:div w:id="756286709">
                              <w:marLeft w:val="0"/>
                              <w:marRight w:val="0"/>
                              <w:marTop w:val="150"/>
                              <w:marBottom w:val="0"/>
                              <w:divBdr>
                                <w:top w:val="single" w:sz="6" w:space="4" w:color="CCCCCC"/>
                                <w:left w:val="single" w:sz="6" w:space="8" w:color="CCCCCC"/>
                                <w:bottom w:val="single" w:sz="6" w:space="4" w:color="CCCCCC"/>
                                <w:right w:val="single" w:sz="6" w:space="30" w:color="CCCCCC"/>
                              </w:divBdr>
                            </w:div>
                            <w:div w:id="10182385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35361739">
                      <w:marLeft w:val="0"/>
                      <w:marRight w:val="0"/>
                      <w:marTop w:val="0"/>
                      <w:marBottom w:val="0"/>
                      <w:divBdr>
                        <w:top w:val="none" w:sz="0" w:space="0" w:color="auto"/>
                        <w:left w:val="none" w:sz="0" w:space="0" w:color="auto"/>
                        <w:bottom w:val="none" w:sz="0" w:space="0" w:color="auto"/>
                        <w:right w:val="none" w:sz="0" w:space="0" w:color="auto"/>
                      </w:divBdr>
                      <w:divsChild>
                        <w:div w:id="896085982">
                          <w:marLeft w:val="0"/>
                          <w:marRight w:val="0"/>
                          <w:marTop w:val="0"/>
                          <w:marBottom w:val="225"/>
                          <w:divBdr>
                            <w:top w:val="none" w:sz="0" w:space="0" w:color="auto"/>
                            <w:left w:val="none" w:sz="0" w:space="0" w:color="auto"/>
                            <w:bottom w:val="none" w:sz="0" w:space="0" w:color="auto"/>
                            <w:right w:val="none" w:sz="0" w:space="0" w:color="auto"/>
                          </w:divBdr>
                          <w:divsChild>
                            <w:div w:id="47343616">
                              <w:marLeft w:val="0"/>
                              <w:marRight w:val="0"/>
                              <w:marTop w:val="150"/>
                              <w:marBottom w:val="0"/>
                              <w:divBdr>
                                <w:top w:val="single" w:sz="6" w:space="4" w:color="CCCCCC"/>
                                <w:left w:val="single" w:sz="6" w:space="8" w:color="CCCCCC"/>
                                <w:bottom w:val="single" w:sz="6" w:space="4" w:color="CCCCCC"/>
                                <w:right w:val="single" w:sz="6" w:space="30" w:color="CCCCCC"/>
                              </w:divBdr>
                            </w:div>
                            <w:div w:id="20500605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6850675">
              <w:marLeft w:val="0"/>
              <w:marRight w:val="0"/>
              <w:marTop w:val="0"/>
              <w:marBottom w:val="0"/>
              <w:divBdr>
                <w:top w:val="none" w:sz="0" w:space="0" w:color="auto"/>
                <w:left w:val="none" w:sz="0" w:space="0" w:color="auto"/>
                <w:bottom w:val="none" w:sz="0" w:space="0" w:color="auto"/>
                <w:right w:val="none" w:sz="0" w:space="0" w:color="auto"/>
              </w:divBdr>
              <w:divsChild>
                <w:div w:id="969045638">
                  <w:marLeft w:val="0"/>
                  <w:marRight w:val="0"/>
                  <w:marTop w:val="0"/>
                  <w:marBottom w:val="0"/>
                  <w:divBdr>
                    <w:top w:val="none" w:sz="0" w:space="0" w:color="auto"/>
                    <w:left w:val="none" w:sz="0" w:space="0" w:color="auto"/>
                    <w:bottom w:val="none" w:sz="0" w:space="0" w:color="auto"/>
                    <w:right w:val="none" w:sz="0" w:space="0" w:color="auto"/>
                  </w:divBdr>
                  <w:divsChild>
                    <w:div w:id="583221531">
                      <w:marLeft w:val="0"/>
                      <w:marRight w:val="0"/>
                      <w:marTop w:val="0"/>
                      <w:marBottom w:val="0"/>
                      <w:divBdr>
                        <w:top w:val="none" w:sz="0" w:space="0" w:color="auto"/>
                        <w:left w:val="none" w:sz="0" w:space="0" w:color="auto"/>
                        <w:bottom w:val="none" w:sz="0" w:space="0" w:color="auto"/>
                        <w:right w:val="none" w:sz="0" w:space="0" w:color="auto"/>
                      </w:divBdr>
                      <w:divsChild>
                        <w:div w:id="1396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973">
                  <w:marLeft w:val="0"/>
                  <w:marRight w:val="0"/>
                  <w:marTop w:val="0"/>
                  <w:marBottom w:val="0"/>
                  <w:divBdr>
                    <w:top w:val="none" w:sz="0" w:space="0" w:color="auto"/>
                    <w:left w:val="none" w:sz="0" w:space="0" w:color="auto"/>
                    <w:bottom w:val="none" w:sz="0" w:space="0" w:color="auto"/>
                    <w:right w:val="none" w:sz="0" w:space="0" w:color="auto"/>
                  </w:divBdr>
                </w:div>
              </w:divsChild>
            </w:div>
            <w:div w:id="341786876">
              <w:marLeft w:val="0"/>
              <w:marRight w:val="0"/>
              <w:marTop w:val="0"/>
              <w:marBottom w:val="0"/>
              <w:divBdr>
                <w:top w:val="none" w:sz="0" w:space="0" w:color="auto"/>
                <w:left w:val="none" w:sz="0" w:space="0" w:color="auto"/>
                <w:bottom w:val="none" w:sz="0" w:space="0" w:color="auto"/>
                <w:right w:val="none" w:sz="0" w:space="0" w:color="auto"/>
              </w:divBdr>
              <w:divsChild>
                <w:div w:id="1248420051">
                  <w:marLeft w:val="0"/>
                  <w:marRight w:val="0"/>
                  <w:marTop w:val="0"/>
                  <w:marBottom w:val="0"/>
                  <w:divBdr>
                    <w:top w:val="none" w:sz="0" w:space="0" w:color="auto"/>
                    <w:left w:val="none" w:sz="0" w:space="0" w:color="auto"/>
                    <w:bottom w:val="none" w:sz="0" w:space="0" w:color="auto"/>
                    <w:right w:val="none" w:sz="0" w:space="0" w:color="auto"/>
                  </w:divBdr>
                  <w:divsChild>
                    <w:div w:id="1991982059">
                      <w:marLeft w:val="0"/>
                      <w:marRight w:val="0"/>
                      <w:marTop w:val="0"/>
                      <w:marBottom w:val="0"/>
                      <w:divBdr>
                        <w:top w:val="none" w:sz="0" w:space="0" w:color="auto"/>
                        <w:left w:val="none" w:sz="0" w:space="0" w:color="auto"/>
                        <w:bottom w:val="none" w:sz="0" w:space="0" w:color="auto"/>
                        <w:right w:val="none" w:sz="0" w:space="0" w:color="auto"/>
                      </w:divBdr>
                      <w:divsChild>
                        <w:div w:id="18006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5647">
                  <w:marLeft w:val="0"/>
                  <w:marRight w:val="0"/>
                  <w:marTop w:val="0"/>
                  <w:marBottom w:val="0"/>
                  <w:divBdr>
                    <w:top w:val="none" w:sz="0" w:space="0" w:color="auto"/>
                    <w:left w:val="none" w:sz="0" w:space="0" w:color="auto"/>
                    <w:bottom w:val="none" w:sz="0" w:space="0" w:color="auto"/>
                    <w:right w:val="none" w:sz="0" w:space="0" w:color="auto"/>
                  </w:divBdr>
                  <w:divsChild>
                    <w:div w:id="1286960272">
                      <w:marLeft w:val="0"/>
                      <w:marRight w:val="0"/>
                      <w:marTop w:val="0"/>
                      <w:marBottom w:val="0"/>
                      <w:divBdr>
                        <w:top w:val="none" w:sz="0" w:space="0" w:color="auto"/>
                        <w:left w:val="none" w:sz="0" w:space="0" w:color="auto"/>
                        <w:bottom w:val="none" w:sz="0" w:space="0" w:color="auto"/>
                        <w:right w:val="none" w:sz="0" w:space="0" w:color="auto"/>
                      </w:divBdr>
                      <w:divsChild>
                        <w:div w:id="2051032541">
                          <w:marLeft w:val="0"/>
                          <w:marRight w:val="0"/>
                          <w:marTop w:val="0"/>
                          <w:marBottom w:val="225"/>
                          <w:divBdr>
                            <w:top w:val="none" w:sz="0" w:space="0" w:color="auto"/>
                            <w:left w:val="none" w:sz="0" w:space="0" w:color="auto"/>
                            <w:bottom w:val="none" w:sz="0" w:space="0" w:color="auto"/>
                            <w:right w:val="none" w:sz="0" w:space="0" w:color="auto"/>
                          </w:divBdr>
                          <w:divsChild>
                            <w:div w:id="311954511">
                              <w:marLeft w:val="0"/>
                              <w:marRight w:val="0"/>
                              <w:marTop w:val="150"/>
                              <w:marBottom w:val="0"/>
                              <w:divBdr>
                                <w:top w:val="single" w:sz="6" w:space="4" w:color="CCCCCC"/>
                                <w:left w:val="single" w:sz="6" w:space="8" w:color="CCCCCC"/>
                                <w:bottom w:val="single" w:sz="6" w:space="4" w:color="CCCCCC"/>
                                <w:right w:val="single" w:sz="6" w:space="30" w:color="CCCCCC"/>
                              </w:divBdr>
                            </w:div>
                            <w:div w:id="11324835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64586">
                      <w:marLeft w:val="0"/>
                      <w:marRight w:val="0"/>
                      <w:marTop w:val="0"/>
                      <w:marBottom w:val="0"/>
                      <w:divBdr>
                        <w:top w:val="none" w:sz="0" w:space="0" w:color="auto"/>
                        <w:left w:val="none" w:sz="0" w:space="0" w:color="auto"/>
                        <w:bottom w:val="none" w:sz="0" w:space="0" w:color="auto"/>
                        <w:right w:val="none" w:sz="0" w:space="0" w:color="auto"/>
                      </w:divBdr>
                      <w:divsChild>
                        <w:div w:id="1033454623">
                          <w:marLeft w:val="0"/>
                          <w:marRight w:val="0"/>
                          <w:marTop w:val="0"/>
                          <w:marBottom w:val="225"/>
                          <w:divBdr>
                            <w:top w:val="none" w:sz="0" w:space="0" w:color="auto"/>
                            <w:left w:val="none" w:sz="0" w:space="0" w:color="auto"/>
                            <w:bottom w:val="none" w:sz="0" w:space="0" w:color="auto"/>
                            <w:right w:val="none" w:sz="0" w:space="0" w:color="auto"/>
                          </w:divBdr>
                          <w:divsChild>
                            <w:div w:id="1459640878">
                              <w:marLeft w:val="0"/>
                              <w:marRight w:val="0"/>
                              <w:marTop w:val="150"/>
                              <w:marBottom w:val="0"/>
                              <w:divBdr>
                                <w:top w:val="single" w:sz="6" w:space="4" w:color="CCCCCC"/>
                                <w:left w:val="single" w:sz="6" w:space="8" w:color="CCCCCC"/>
                                <w:bottom w:val="single" w:sz="6" w:space="4" w:color="CCCCCC"/>
                                <w:right w:val="single" w:sz="6" w:space="30" w:color="CCCCCC"/>
                              </w:divBdr>
                            </w:div>
                            <w:div w:id="10510770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9407551">
                      <w:marLeft w:val="0"/>
                      <w:marRight w:val="0"/>
                      <w:marTop w:val="0"/>
                      <w:marBottom w:val="0"/>
                      <w:divBdr>
                        <w:top w:val="none" w:sz="0" w:space="0" w:color="auto"/>
                        <w:left w:val="none" w:sz="0" w:space="0" w:color="auto"/>
                        <w:bottom w:val="none" w:sz="0" w:space="0" w:color="auto"/>
                        <w:right w:val="none" w:sz="0" w:space="0" w:color="auto"/>
                      </w:divBdr>
                      <w:divsChild>
                        <w:div w:id="830564478">
                          <w:marLeft w:val="0"/>
                          <w:marRight w:val="0"/>
                          <w:marTop w:val="0"/>
                          <w:marBottom w:val="225"/>
                          <w:divBdr>
                            <w:top w:val="none" w:sz="0" w:space="0" w:color="auto"/>
                            <w:left w:val="none" w:sz="0" w:space="0" w:color="auto"/>
                            <w:bottom w:val="none" w:sz="0" w:space="0" w:color="auto"/>
                            <w:right w:val="none" w:sz="0" w:space="0" w:color="auto"/>
                          </w:divBdr>
                          <w:divsChild>
                            <w:div w:id="2092658964">
                              <w:marLeft w:val="0"/>
                              <w:marRight w:val="0"/>
                              <w:marTop w:val="150"/>
                              <w:marBottom w:val="0"/>
                              <w:divBdr>
                                <w:top w:val="single" w:sz="6" w:space="4" w:color="CCCCCC"/>
                                <w:left w:val="single" w:sz="6" w:space="8" w:color="CCCCCC"/>
                                <w:bottom w:val="single" w:sz="6" w:space="4" w:color="CCCCCC"/>
                                <w:right w:val="single" w:sz="6" w:space="30" w:color="CCCCCC"/>
                              </w:divBdr>
                            </w:div>
                            <w:div w:id="7086465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334000008">
              <w:marLeft w:val="0"/>
              <w:marRight w:val="0"/>
              <w:marTop w:val="0"/>
              <w:marBottom w:val="0"/>
              <w:divBdr>
                <w:top w:val="none" w:sz="0" w:space="0" w:color="auto"/>
                <w:left w:val="none" w:sz="0" w:space="0" w:color="auto"/>
                <w:bottom w:val="none" w:sz="0" w:space="0" w:color="auto"/>
                <w:right w:val="none" w:sz="0" w:space="0" w:color="auto"/>
              </w:divBdr>
              <w:divsChild>
                <w:div w:id="1499616123">
                  <w:marLeft w:val="0"/>
                  <w:marRight w:val="0"/>
                  <w:marTop w:val="0"/>
                  <w:marBottom w:val="0"/>
                  <w:divBdr>
                    <w:top w:val="none" w:sz="0" w:space="0" w:color="auto"/>
                    <w:left w:val="none" w:sz="0" w:space="0" w:color="auto"/>
                    <w:bottom w:val="none" w:sz="0" w:space="0" w:color="auto"/>
                    <w:right w:val="none" w:sz="0" w:space="0" w:color="auto"/>
                  </w:divBdr>
                  <w:divsChild>
                    <w:div w:id="456726452">
                      <w:marLeft w:val="0"/>
                      <w:marRight w:val="0"/>
                      <w:marTop w:val="0"/>
                      <w:marBottom w:val="0"/>
                      <w:divBdr>
                        <w:top w:val="none" w:sz="0" w:space="0" w:color="auto"/>
                        <w:left w:val="none" w:sz="0" w:space="0" w:color="auto"/>
                        <w:bottom w:val="none" w:sz="0" w:space="0" w:color="auto"/>
                        <w:right w:val="none" w:sz="0" w:space="0" w:color="auto"/>
                      </w:divBdr>
                      <w:divsChild>
                        <w:div w:id="5979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207">
                  <w:marLeft w:val="0"/>
                  <w:marRight w:val="0"/>
                  <w:marTop w:val="0"/>
                  <w:marBottom w:val="0"/>
                  <w:divBdr>
                    <w:top w:val="none" w:sz="0" w:space="0" w:color="auto"/>
                    <w:left w:val="none" w:sz="0" w:space="0" w:color="auto"/>
                    <w:bottom w:val="none" w:sz="0" w:space="0" w:color="auto"/>
                    <w:right w:val="none" w:sz="0" w:space="0" w:color="auto"/>
                  </w:divBdr>
                </w:div>
              </w:divsChild>
            </w:div>
            <w:div w:id="450248648">
              <w:marLeft w:val="0"/>
              <w:marRight w:val="0"/>
              <w:marTop w:val="0"/>
              <w:marBottom w:val="0"/>
              <w:divBdr>
                <w:top w:val="none" w:sz="0" w:space="0" w:color="auto"/>
                <w:left w:val="none" w:sz="0" w:space="0" w:color="auto"/>
                <w:bottom w:val="none" w:sz="0" w:space="0" w:color="auto"/>
                <w:right w:val="none" w:sz="0" w:space="0" w:color="auto"/>
              </w:divBdr>
              <w:divsChild>
                <w:div w:id="1743675555">
                  <w:marLeft w:val="0"/>
                  <w:marRight w:val="0"/>
                  <w:marTop w:val="0"/>
                  <w:marBottom w:val="0"/>
                  <w:divBdr>
                    <w:top w:val="none" w:sz="0" w:space="0" w:color="auto"/>
                    <w:left w:val="none" w:sz="0" w:space="0" w:color="auto"/>
                    <w:bottom w:val="none" w:sz="0" w:space="0" w:color="auto"/>
                    <w:right w:val="none" w:sz="0" w:space="0" w:color="auto"/>
                  </w:divBdr>
                  <w:divsChild>
                    <w:div w:id="2014724173">
                      <w:marLeft w:val="0"/>
                      <w:marRight w:val="0"/>
                      <w:marTop w:val="0"/>
                      <w:marBottom w:val="0"/>
                      <w:divBdr>
                        <w:top w:val="none" w:sz="0" w:space="0" w:color="auto"/>
                        <w:left w:val="none" w:sz="0" w:space="0" w:color="auto"/>
                        <w:bottom w:val="none" w:sz="0" w:space="0" w:color="auto"/>
                        <w:right w:val="none" w:sz="0" w:space="0" w:color="auto"/>
                      </w:divBdr>
                      <w:divsChild>
                        <w:div w:id="15848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940">
                  <w:marLeft w:val="0"/>
                  <w:marRight w:val="0"/>
                  <w:marTop w:val="0"/>
                  <w:marBottom w:val="0"/>
                  <w:divBdr>
                    <w:top w:val="none" w:sz="0" w:space="0" w:color="auto"/>
                    <w:left w:val="none" w:sz="0" w:space="0" w:color="auto"/>
                    <w:bottom w:val="none" w:sz="0" w:space="0" w:color="auto"/>
                    <w:right w:val="none" w:sz="0" w:space="0" w:color="auto"/>
                  </w:divBdr>
                </w:div>
              </w:divsChild>
            </w:div>
            <w:div w:id="109512288">
              <w:marLeft w:val="0"/>
              <w:marRight w:val="0"/>
              <w:marTop w:val="0"/>
              <w:marBottom w:val="0"/>
              <w:divBdr>
                <w:top w:val="none" w:sz="0" w:space="0" w:color="auto"/>
                <w:left w:val="none" w:sz="0" w:space="0" w:color="auto"/>
                <w:bottom w:val="none" w:sz="0" w:space="0" w:color="auto"/>
                <w:right w:val="none" w:sz="0" w:space="0" w:color="auto"/>
              </w:divBdr>
              <w:divsChild>
                <w:div w:id="2086565010">
                  <w:marLeft w:val="0"/>
                  <w:marRight w:val="0"/>
                  <w:marTop w:val="0"/>
                  <w:marBottom w:val="0"/>
                  <w:divBdr>
                    <w:top w:val="none" w:sz="0" w:space="0" w:color="auto"/>
                    <w:left w:val="none" w:sz="0" w:space="0" w:color="auto"/>
                    <w:bottom w:val="none" w:sz="0" w:space="0" w:color="auto"/>
                    <w:right w:val="none" w:sz="0" w:space="0" w:color="auto"/>
                  </w:divBdr>
                  <w:divsChild>
                    <w:div w:id="2125689847">
                      <w:marLeft w:val="0"/>
                      <w:marRight w:val="0"/>
                      <w:marTop w:val="0"/>
                      <w:marBottom w:val="0"/>
                      <w:divBdr>
                        <w:top w:val="none" w:sz="0" w:space="0" w:color="auto"/>
                        <w:left w:val="none" w:sz="0" w:space="0" w:color="auto"/>
                        <w:bottom w:val="none" w:sz="0" w:space="0" w:color="auto"/>
                        <w:right w:val="none" w:sz="0" w:space="0" w:color="auto"/>
                      </w:divBdr>
                      <w:divsChild>
                        <w:div w:id="709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468">
                  <w:marLeft w:val="0"/>
                  <w:marRight w:val="0"/>
                  <w:marTop w:val="0"/>
                  <w:marBottom w:val="0"/>
                  <w:divBdr>
                    <w:top w:val="none" w:sz="0" w:space="0" w:color="auto"/>
                    <w:left w:val="none" w:sz="0" w:space="0" w:color="auto"/>
                    <w:bottom w:val="none" w:sz="0" w:space="0" w:color="auto"/>
                    <w:right w:val="none" w:sz="0" w:space="0" w:color="auto"/>
                  </w:divBdr>
                </w:div>
              </w:divsChild>
            </w:div>
            <w:div w:id="1005278670">
              <w:marLeft w:val="0"/>
              <w:marRight w:val="0"/>
              <w:marTop w:val="0"/>
              <w:marBottom w:val="0"/>
              <w:divBdr>
                <w:top w:val="none" w:sz="0" w:space="0" w:color="auto"/>
                <w:left w:val="none" w:sz="0" w:space="0" w:color="auto"/>
                <w:bottom w:val="none" w:sz="0" w:space="0" w:color="auto"/>
                <w:right w:val="none" w:sz="0" w:space="0" w:color="auto"/>
              </w:divBdr>
              <w:divsChild>
                <w:div w:id="861012057">
                  <w:marLeft w:val="0"/>
                  <w:marRight w:val="0"/>
                  <w:marTop w:val="0"/>
                  <w:marBottom w:val="0"/>
                  <w:divBdr>
                    <w:top w:val="none" w:sz="0" w:space="0" w:color="auto"/>
                    <w:left w:val="none" w:sz="0" w:space="0" w:color="auto"/>
                    <w:bottom w:val="none" w:sz="0" w:space="0" w:color="auto"/>
                    <w:right w:val="none" w:sz="0" w:space="0" w:color="auto"/>
                  </w:divBdr>
                  <w:divsChild>
                    <w:div w:id="508180478">
                      <w:marLeft w:val="0"/>
                      <w:marRight w:val="0"/>
                      <w:marTop w:val="0"/>
                      <w:marBottom w:val="0"/>
                      <w:divBdr>
                        <w:top w:val="none" w:sz="0" w:space="0" w:color="auto"/>
                        <w:left w:val="none" w:sz="0" w:space="0" w:color="auto"/>
                        <w:bottom w:val="none" w:sz="0" w:space="0" w:color="auto"/>
                        <w:right w:val="none" w:sz="0" w:space="0" w:color="auto"/>
                      </w:divBdr>
                      <w:divsChild>
                        <w:div w:id="431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6504">
                  <w:marLeft w:val="0"/>
                  <w:marRight w:val="0"/>
                  <w:marTop w:val="0"/>
                  <w:marBottom w:val="0"/>
                  <w:divBdr>
                    <w:top w:val="none" w:sz="0" w:space="0" w:color="auto"/>
                    <w:left w:val="none" w:sz="0" w:space="0" w:color="auto"/>
                    <w:bottom w:val="none" w:sz="0" w:space="0" w:color="auto"/>
                    <w:right w:val="none" w:sz="0" w:space="0" w:color="auto"/>
                  </w:divBdr>
                </w:div>
              </w:divsChild>
            </w:div>
            <w:div w:id="1832599870">
              <w:marLeft w:val="0"/>
              <w:marRight w:val="0"/>
              <w:marTop w:val="0"/>
              <w:marBottom w:val="0"/>
              <w:divBdr>
                <w:top w:val="none" w:sz="0" w:space="0" w:color="auto"/>
                <w:left w:val="none" w:sz="0" w:space="0" w:color="auto"/>
                <w:bottom w:val="none" w:sz="0" w:space="0" w:color="auto"/>
                <w:right w:val="none" w:sz="0" w:space="0" w:color="auto"/>
              </w:divBdr>
              <w:divsChild>
                <w:div w:id="877864173">
                  <w:marLeft w:val="0"/>
                  <w:marRight w:val="0"/>
                  <w:marTop w:val="0"/>
                  <w:marBottom w:val="0"/>
                  <w:divBdr>
                    <w:top w:val="none" w:sz="0" w:space="0" w:color="auto"/>
                    <w:left w:val="none" w:sz="0" w:space="0" w:color="auto"/>
                    <w:bottom w:val="none" w:sz="0" w:space="0" w:color="auto"/>
                    <w:right w:val="none" w:sz="0" w:space="0" w:color="auto"/>
                  </w:divBdr>
                  <w:divsChild>
                    <w:div w:id="1221863301">
                      <w:marLeft w:val="0"/>
                      <w:marRight w:val="0"/>
                      <w:marTop w:val="0"/>
                      <w:marBottom w:val="0"/>
                      <w:divBdr>
                        <w:top w:val="none" w:sz="0" w:space="0" w:color="auto"/>
                        <w:left w:val="none" w:sz="0" w:space="0" w:color="auto"/>
                        <w:bottom w:val="none" w:sz="0" w:space="0" w:color="auto"/>
                        <w:right w:val="none" w:sz="0" w:space="0" w:color="auto"/>
                      </w:divBdr>
                      <w:divsChild>
                        <w:div w:id="17203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ttawa.ca/study/undergraduate-studies/application-deadlines-available-programs-canadian" TargetMode="External"/><Relationship Id="rId13" Type="http://schemas.openxmlformats.org/officeDocument/2006/relationships/hyperlink" Target="https://www.uottawa.ca/study/undergraduate-studies/home-school" TargetMode="External"/><Relationship Id="rId18" Type="http://schemas.openxmlformats.org/officeDocument/2006/relationships/hyperlink" Target="https://www.uottawa.ca/study/undergraduate-studies/canadian-university-transfers" TargetMode="External"/><Relationship Id="rId26" Type="http://schemas.microsoft.com/office/2011/relationships/commentsExtended" Target="commentsExtended.xml"/><Relationship Id="rId39" Type="http://schemas.openxmlformats.org/officeDocument/2006/relationships/hyperlink" Target="https://www.uottawa.ca/campus-life/housing/apply-residence" TargetMode="External"/><Relationship Id="rId3" Type="http://schemas.openxmlformats.org/officeDocument/2006/relationships/settings" Target="settings.xml"/><Relationship Id="rId21" Type="http://schemas.openxmlformats.org/officeDocument/2006/relationships/hyperlink" Target="https://www.uottawa.ca/study/undergraduate-studies/requirements-re-admission" TargetMode="External"/><Relationship Id="rId34" Type="http://schemas.openxmlformats.org/officeDocument/2006/relationships/hyperlink" Target="https://www.uottawa.ca/study/academic-support/accommodation-services-available" TargetMode="External"/><Relationship Id="rId42" Type="http://schemas.openxmlformats.org/officeDocument/2006/relationships/hyperlink" Target="https://www.uottawa.ca/study/campus-tours-admissions-events" TargetMode="External"/><Relationship Id="rId47" Type="http://schemas.openxmlformats.org/officeDocument/2006/relationships/theme" Target="theme/theme1.xml"/><Relationship Id="rId7" Type="http://schemas.openxmlformats.org/officeDocument/2006/relationships/hyperlink" Target="https://www.uottawa.ca/study/undergraduate-studies/application-deadlines-available-programs-international" TargetMode="External"/><Relationship Id="rId12" Type="http://schemas.openxmlformats.org/officeDocument/2006/relationships/hyperlink" Target="https://www.uottawa.ca/study/undergraduate-studies/lycee-francais-canada" TargetMode="External"/><Relationship Id="rId17" Type="http://schemas.openxmlformats.org/officeDocument/2006/relationships/hyperlink" Target="https://www.uottawa.ca/study/undergraduate-studies/canadian-college" TargetMode="External"/><Relationship Id="rId25" Type="http://schemas.openxmlformats.org/officeDocument/2006/relationships/comments" Target="comments.xml"/><Relationship Id="rId33" Type="http://schemas.openxmlformats.org/officeDocument/2006/relationships/hyperlink" Target="https://www.uottawa.ca/study/fees-financial-support/scholarships-awards-overview" TargetMode="External"/><Relationship Id="rId38" Type="http://schemas.openxmlformats.org/officeDocument/2006/relationships/hyperlink" Target="https://www.uottawa.ca/about-us/leadership-governance/provost/anti-racism-inclusion" TargetMode="Externa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uottawa.ca/study/undergraduate-studies/cegep" TargetMode="External"/><Relationship Id="rId20" Type="http://schemas.openxmlformats.org/officeDocument/2006/relationships/hyperlink" Target="https://www.uottawa.ca/study/undergraduate-studies/declaration-personal-experience" TargetMode="External"/><Relationship Id="rId29" Type="http://schemas.openxmlformats.org/officeDocument/2006/relationships/hyperlink" Target="https://www.uottawa.ca/study/undergraduate-studies" TargetMode="External"/><Relationship Id="rId41" Type="http://schemas.openxmlformats.org/officeDocument/2006/relationships/hyperlink" Target="https://www.uottawa.ca/campus-life/housing/off-campus-housing-information" TargetMode="External"/><Relationship Id="rId1" Type="http://schemas.openxmlformats.org/officeDocument/2006/relationships/numbering" Target="numbering.xml"/><Relationship Id="rId6" Type="http://schemas.openxmlformats.org/officeDocument/2006/relationships/hyperlink" Target="https://www.ouac.on.ca/apply/undergraduate/en_ca/program/browse/" TargetMode="External"/><Relationship Id="rId11" Type="http://schemas.openxmlformats.org/officeDocument/2006/relationships/hyperlink" Target="https://www.uottawa.ca/study/undergraduate-studies/canadian-secondary-schools" TargetMode="External"/><Relationship Id="rId24" Type="http://schemas.openxmlformats.org/officeDocument/2006/relationships/hyperlink" Target="https://www.uottawa.ca/study/undergraduate-studies/program-prerequisites" TargetMode="External"/><Relationship Id="rId32" Type="http://schemas.openxmlformats.org/officeDocument/2006/relationships/hyperlink" Target="https://www.uottawa.ca/study/undergraduate-studies/program-prerequisites" TargetMode="External"/><Relationship Id="rId37" Type="http://schemas.openxmlformats.org/officeDocument/2006/relationships/hyperlink" Target="https://www.seuo-uosu.com/services/pride-centre" TargetMode="External"/><Relationship Id="rId40" Type="http://schemas.openxmlformats.org/officeDocument/2006/relationships/hyperlink" Target="https://www.uottawa.ca/campus-life/housing" TargetMode="External"/><Relationship Id="rId45" Type="http://schemas.openxmlformats.org/officeDocument/2006/relationships/fontTable" Target="fontTable.xml"/><Relationship Id="rId5" Type="http://schemas.openxmlformats.org/officeDocument/2006/relationships/hyperlink" Target="https://www.uottawa.ca/study/this-is-uottawa" TargetMode="External"/><Relationship Id="rId15" Type="http://schemas.openxmlformats.org/officeDocument/2006/relationships/hyperlink" Target="https://www.uottawa.ca/study/undergraduate-studies/canadian-citizens-studying-abroad" TargetMode="External"/><Relationship Id="rId23" Type="http://schemas.openxmlformats.org/officeDocument/2006/relationships/hyperlink" Target="https://www.uottawa.ca/study/undergraduate-studies/canadian-college" TargetMode="External"/><Relationship Id="rId28" Type="http://schemas.microsoft.com/office/2018/08/relationships/commentsExtensible" Target="commentsExtensible.xml"/><Relationship Id="rId36" Type="http://schemas.openxmlformats.org/officeDocument/2006/relationships/hyperlink" Target="https://www.uottawa.ca/about-us/indigenous/indigenous-resource-centre" TargetMode="External"/><Relationship Id="rId10" Type="http://schemas.openxmlformats.org/officeDocument/2006/relationships/hyperlink" Target="https://www.ouac.on.ca/guide/undergrad-guide/" TargetMode="External"/><Relationship Id="rId19" Type="http://schemas.openxmlformats.org/officeDocument/2006/relationships/hyperlink" Target="https://www.uottawa.ca/study/undergraduate-studies/other-applicants" TargetMode="External"/><Relationship Id="rId31" Type="http://schemas.openxmlformats.org/officeDocument/2006/relationships/hyperlink" Target="https://www.uottawa.ca/study/undergraduate-studies/language-requirements" TargetMode="External"/><Relationship Id="rId44" Type="http://schemas.openxmlformats.org/officeDocument/2006/relationships/hyperlink" Target="https://www.uottawa.ca/en/contact" TargetMode="External"/><Relationship Id="rId4" Type="http://schemas.openxmlformats.org/officeDocument/2006/relationships/webSettings" Target="webSettings.xml"/><Relationship Id="rId9" Type="http://schemas.openxmlformats.org/officeDocument/2006/relationships/hyperlink" Target="https://www.uottawa.ca/study/undergraduate-studies/ontario-secondary-schools" TargetMode="External"/><Relationship Id="rId14" Type="http://schemas.openxmlformats.org/officeDocument/2006/relationships/hyperlink" Target="https://www.uottawa.ca/study/undergraduate-studies/international-applicants" TargetMode="External"/><Relationship Id="rId22" Type="http://schemas.openxmlformats.org/officeDocument/2006/relationships/hyperlink" Target="https://www.uottawa.ca/current-students/course-enrolment/non-degree-students" TargetMode="External"/><Relationship Id="rId27" Type="http://schemas.microsoft.com/office/2016/09/relationships/commentsIds" Target="commentsIds.xml"/><Relationship Id="rId30" Type="http://schemas.openxmlformats.org/officeDocument/2006/relationships/hyperlink" Target="https://www.uottawa.ca/study/immersion" TargetMode="External"/><Relationship Id="rId35" Type="http://schemas.openxmlformats.org/officeDocument/2006/relationships/hyperlink" Target="https://www.uottawa.ca/about-us/provost/anti-racism-inclusion" TargetMode="External"/><Relationship Id="rId43" Type="http://schemas.openxmlformats.org/officeDocument/2006/relationships/hyperlink" Target="https://www.uottawa.ca/study/undergraduate-studies/info-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2025-02-12T12:21:00Z</dcterms:created>
  <dcterms:modified xsi:type="dcterms:W3CDTF">2025-03-13T18:46:00Z</dcterms:modified>
</cp:coreProperties>
</file>