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BFAEC" w14:textId="77777777" w:rsidR="00656A35" w:rsidRPr="00656A35" w:rsidRDefault="00656A35" w:rsidP="00656A35">
      <w:pPr>
        <w:pStyle w:val="Heading1"/>
      </w:pPr>
      <w:r w:rsidRPr="00656A35">
        <w:t>Undergraduate – University of Guelph-Humber</w:t>
      </w:r>
    </w:p>
    <w:p w14:paraId="7B3DF56A" w14:textId="77777777" w:rsidR="00656A35" w:rsidRPr="00656A35" w:rsidRDefault="00656A35" w:rsidP="00656A35">
      <w:pPr>
        <w:pStyle w:val="Heading2"/>
      </w:pPr>
      <w:r w:rsidRPr="00656A35">
        <w:t>About</w:t>
      </w:r>
    </w:p>
    <w:p w14:paraId="12FCD567" w14:textId="77777777" w:rsidR="00656A35" w:rsidRPr="00656A35" w:rsidRDefault="00656A35" w:rsidP="00656A35">
      <w:r w:rsidRPr="00656A35">
        <w:t>Located in Toronto, the </w:t>
      </w:r>
      <w:hyperlink r:id="rId5" w:tgtFrame="_blank" w:history="1">
        <w:r w:rsidRPr="00656A35">
          <w:rPr>
            <w:rStyle w:val="Hyperlink"/>
            <w:b/>
            <w:bCs/>
          </w:rPr>
          <w:t>University of Guelph</w:t>
        </w:r>
        <w:r w:rsidRPr="00656A35">
          <w:rPr>
            <w:rStyle w:val="Hyperlink"/>
            <w:b/>
            <w:bCs/>
          </w:rPr>
          <w:noBreakHyphen/>
          <w:t>Humber</w:t>
        </w:r>
      </w:hyperlink>
      <w:r w:rsidRPr="00656A35">
        <w:t> is a collaboration between the University of Guelph and Humber Polytechnic (formerly Humber College). All programs and courses are at the university level.</w:t>
      </w:r>
    </w:p>
    <w:p w14:paraId="0893877E" w14:textId="77777777" w:rsidR="00656A35" w:rsidRPr="00656A35" w:rsidRDefault="00656A35" w:rsidP="00656A35">
      <w:pPr>
        <w:numPr>
          <w:ilvl w:val="0"/>
          <w:numId w:val="2"/>
        </w:numPr>
      </w:pPr>
      <w:r w:rsidRPr="00656A35">
        <w:t>Work Experience</w:t>
      </w:r>
      <w:r w:rsidRPr="00656A35">
        <w:br/>
        <w:t xml:space="preserve">Workplace experience is part of every </w:t>
      </w:r>
      <w:proofErr w:type="gramStart"/>
      <w:r w:rsidRPr="00656A35">
        <w:t>honours</w:t>
      </w:r>
      <w:proofErr w:type="gramEnd"/>
      <w:r w:rsidRPr="00656A35">
        <w:t xml:space="preserve"> degree program and complements your academic study. Through this experience, you will build confidence, knowledge, skills and expertise in your industry.</w:t>
      </w:r>
    </w:p>
    <w:p w14:paraId="1EC1B3A8" w14:textId="77777777" w:rsidR="00656A35" w:rsidRPr="00656A35" w:rsidRDefault="00656A35" w:rsidP="00656A35">
      <w:pPr>
        <w:numPr>
          <w:ilvl w:val="0"/>
          <w:numId w:val="2"/>
        </w:numPr>
      </w:pPr>
      <w:r w:rsidRPr="00656A35">
        <w:t>Supportive Community</w:t>
      </w:r>
      <w:r w:rsidRPr="00656A35">
        <w:br/>
        <w:t>Our small population of 4,700 students creates a community where you have quick access to supportive staff and services. With an average class size of 45, you will know your classmates and professors for a better learning experience.</w:t>
      </w:r>
    </w:p>
    <w:p w14:paraId="0816076E" w14:textId="77777777" w:rsidR="00656A35" w:rsidRPr="00656A35" w:rsidRDefault="00656A35" w:rsidP="00656A35">
      <w:pPr>
        <w:numPr>
          <w:ilvl w:val="0"/>
          <w:numId w:val="2"/>
        </w:numPr>
      </w:pPr>
      <w:r w:rsidRPr="00656A35">
        <w:t>Location</w:t>
      </w:r>
      <w:r w:rsidRPr="00656A35">
        <w:br/>
        <w:t>Classes are held at our facility on Humber’s North campus in Toronto. Canada’s largest, most diverse city and its biggest job market are at your doorstep.</w:t>
      </w:r>
    </w:p>
    <w:p w14:paraId="5027C0CE" w14:textId="77777777" w:rsidR="00656A35" w:rsidRPr="00656A35" w:rsidRDefault="00656A35" w:rsidP="00656A35">
      <w:hyperlink r:id="rId6" w:tgtFrame="_blank" w:history="1">
        <w:r w:rsidRPr="00656A35">
          <w:rPr>
            <w:rStyle w:val="Hyperlink"/>
          </w:rPr>
          <w:t>More About Guelph-Humber</w:t>
        </w:r>
      </w:hyperlink>
    </w:p>
    <w:p w14:paraId="201C815E" w14:textId="77777777" w:rsidR="00656A35" w:rsidRPr="00656A35" w:rsidRDefault="00656A35" w:rsidP="00656A35">
      <w:r w:rsidRPr="00656A35">
        <w:pict w14:anchorId="49052289">
          <v:rect id="_x0000_i1085" style="width:658.5pt;height:0" o:hrpct="0" o:hralign="center" o:hrstd="t" o:hr="t" fillcolor="#a0a0a0" stroked="f"/>
        </w:pict>
      </w:r>
    </w:p>
    <w:p w14:paraId="73420105" w14:textId="77777777" w:rsidR="00656A35" w:rsidRPr="00656A35" w:rsidRDefault="00656A35" w:rsidP="00656A35">
      <w:pPr>
        <w:pStyle w:val="Heading2"/>
      </w:pPr>
      <w:r w:rsidRPr="00656A35">
        <w:t>Programs</w:t>
      </w:r>
    </w:p>
    <w:p w14:paraId="462E1680" w14:textId="77777777" w:rsidR="00656A35" w:rsidRPr="00656A35" w:rsidRDefault="00656A35" w:rsidP="00656A35">
      <w:hyperlink r:id="rId7" w:tgtFrame="_blank" w:history="1">
        <w:r w:rsidRPr="00656A35">
          <w:rPr>
            <w:rStyle w:val="Hyperlink"/>
          </w:rPr>
          <w:t>Browse Programs</w:t>
        </w:r>
      </w:hyperlink>
    </w:p>
    <w:p w14:paraId="71221147" w14:textId="77777777" w:rsidR="00656A35" w:rsidRPr="00656A35" w:rsidRDefault="00656A35" w:rsidP="00656A35">
      <w:r w:rsidRPr="00656A35">
        <w:pict w14:anchorId="650AB324">
          <v:rect id="_x0000_i1086" style="width:658.5pt;height:0" o:hrpct="0" o:hralign="center" o:hrstd="t" o:hr="t" fillcolor="#a0a0a0" stroked="f"/>
        </w:pict>
      </w:r>
    </w:p>
    <w:p w14:paraId="1A4B2639" w14:textId="77777777" w:rsidR="00656A35" w:rsidRPr="00656A35" w:rsidRDefault="00656A35" w:rsidP="00656A35">
      <w:pPr>
        <w:pStyle w:val="Heading2"/>
      </w:pPr>
      <w:r w:rsidRPr="00656A35">
        <w:t>Key Dates</w:t>
      </w:r>
    </w:p>
    <w:p w14:paraId="500610E7" w14:textId="77777777" w:rsidR="00656A35" w:rsidRPr="00656A35" w:rsidRDefault="00656A35" w:rsidP="00656A35">
      <w:pPr>
        <w:pStyle w:val="Heading3"/>
      </w:pPr>
      <w:r w:rsidRPr="00656A35">
        <w:t>Admission Points</w:t>
      </w:r>
    </w:p>
    <w:p w14:paraId="13C3509A" w14:textId="77777777" w:rsidR="00656A35" w:rsidRPr="00656A35" w:rsidRDefault="00656A35" w:rsidP="00656A35">
      <w:r w:rsidRPr="00656A35">
        <w:rPr>
          <w:b/>
          <w:bCs/>
        </w:rPr>
        <w:t>Spring 2025 (May): </w:t>
      </w:r>
      <w:r w:rsidRPr="00656A35">
        <w:t>Available only if you are entering the Kinesiology program as a transfer student.</w:t>
      </w:r>
    </w:p>
    <w:p w14:paraId="46F7DFE3" w14:textId="77777777" w:rsidR="00656A35" w:rsidRPr="00656A35" w:rsidRDefault="00656A35" w:rsidP="00656A35">
      <w:r w:rsidRPr="00656A35">
        <w:rPr>
          <w:b/>
          <w:bCs/>
        </w:rPr>
        <w:t>Fall 2025 (September):</w:t>
      </w:r>
      <w:r w:rsidRPr="00656A35">
        <w:t xml:space="preserve"> Admission for all full-time and part-time programs, </w:t>
      </w:r>
      <w:proofErr w:type="gramStart"/>
      <w:r w:rsidRPr="00656A35">
        <w:t>with the exception of</w:t>
      </w:r>
      <w:proofErr w:type="gramEnd"/>
      <w:r w:rsidRPr="00656A35">
        <w:t xml:space="preserve"> Kinesiology transfer applicants.</w:t>
      </w:r>
    </w:p>
    <w:p w14:paraId="2E54ED4B" w14:textId="77777777" w:rsidR="00656A35" w:rsidRPr="00656A35" w:rsidRDefault="00656A35" w:rsidP="00656A35">
      <w:pPr>
        <w:pStyle w:val="Heading3"/>
      </w:pPr>
      <w:r w:rsidRPr="00656A35">
        <w:lastRenderedPageBreak/>
        <w:t>Deadlines</w:t>
      </w:r>
    </w:p>
    <w:p w14:paraId="0B202A52" w14:textId="77777777" w:rsidR="00656A35" w:rsidRPr="00656A35" w:rsidRDefault="00656A35" w:rsidP="00656A35">
      <w:pPr>
        <w:numPr>
          <w:ilvl w:val="0"/>
          <w:numId w:val="3"/>
        </w:numPr>
      </w:pPr>
      <w:r w:rsidRPr="00656A35">
        <w:rPr>
          <w:b/>
          <w:bCs/>
        </w:rPr>
        <w:t>January 15, 2025</w:t>
      </w:r>
    </w:p>
    <w:p w14:paraId="6C04379F" w14:textId="77777777" w:rsidR="00656A35" w:rsidRPr="00656A35" w:rsidRDefault="00656A35" w:rsidP="00656A35">
      <w:pPr>
        <w:numPr>
          <w:ilvl w:val="1"/>
          <w:numId w:val="3"/>
        </w:numPr>
      </w:pPr>
      <w:r w:rsidRPr="00656A35">
        <w:t>Deadline for </w:t>
      </w:r>
      <w:hyperlink r:id="rId8" w:anchor="groups" w:history="1">
        <w:r w:rsidRPr="00656A35">
          <w:rPr>
            <w:rStyle w:val="Hyperlink"/>
            <w:b/>
            <w:bCs/>
          </w:rPr>
          <w:t>Group A applicants</w:t>
        </w:r>
      </w:hyperlink>
      <w:r w:rsidRPr="00656A35">
        <w:t> to submit their application to the OUAC.</w:t>
      </w:r>
    </w:p>
    <w:p w14:paraId="78D6B290" w14:textId="77777777" w:rsidR="00656A35" w:rsidRPr="00656A35" w:rsidRDefault="00656A35" w:rsidP="00656A35">
      <w:pPr>
        <w:numPr>
          <w:ilvl w:val="0"/>
          <w:numId w:val="3"/>
        </w:numPr>
      </w:pPr>
      <w:r w:rsidRPr="00656A35">
        <w:rPr>
          <w:b/>
          <w:bCs/>
        </w:rPr>
        <w:t>February 1, 2025</w:t>
      </w:r>
    </w:p>
    <w:p w14:paraId="5F8D3C6A" w14:textId="77777777" w:rsidR="00656A35" w:rsidRPr="00656A35" w:rsidRDefault="00656A35" w:rsidP="00656A35">
      <w:pPr>
        <w:numPr>
          <w:ilvl w:val="1"/>
          <w:numId w:val="3"/>
        </w:numPr>
      </w:pPr>
      <w:r w:rsidRPr="00656A35">
        <w:t>Deadline to apply for transfer applicants applying to our Kinesiology program.</w:t>
      </w:r>
    </w:p>
    <w:p w14:paraId="4853A352" w14:textId="77777777" w:rsidR="00656A35" w:rsidRPr="00656A35" w:rsidRDefault="00656A35" w:rsidP="00656A35">
      <w:pPr>
        <w:numPr>
          <w:ilvl w:val="0"/>
          <w:numId w:val="3"/>
        </w:numPr>
      </w:pPr>
      <w:r w:rsidRPr="00656A35">
        <w:rPr>
          <w:b/>
          <w:bCs/>
        </w:rPr>
        <w:t>May 1, 2025</w:t>
      </w:r>
    </w:p>
    <w:p w14:paraId="4BAD6172" w14:textId="77777777" w:rsidR="00656A35" w:rsidRPr="00656A35" w:rsidRDefault="00656A35" w:rsidP="00656A35">
      <w:pPr>
        <w:numPr>
          <w:ilvl w:val="1"/>
          <w:numId w:val="3"/>
        </w:numPr>
      </w:pPr>
      <w:r w:rsidRPr="00656A35">
        <w:t>Deadline to apply for transfer applicants applying to:</w:t>
      </w:r>
    </w:p>
    <w:p w14:paraId="55803864" w14:textId="77777777" w:rsidR="00656A35" w:rsidRPr="00656A35" w:rsidRDefault="00656A35" w:rsidP="00656A35">
      <w:pPr>
        <w:numPr>
          <w:ilvl w:val="2"/>
          <w:numId w:val="3"/>
        </w:numPr>
      </w:pPr>
      <w:r w:rsidRPr="00656A35">
        <w:t>Business</w:t>
      </w:r>
    </w:p>
    <w:p w14:paraId="33003656" w14:textId="77777777" w:rsidR="00656A35" w:rsidRPr="00656A35" w:rsidRDefault="00656A35" w:rsidP="00656A35">
      <w:pPr>
        <w:numPr>
          <w:ilvl w:val="2"/>
          <w:numId w:val="3"/>
        </w:numPr>
      </w:pPr>
      <w:r w:rsidRPr="00656A35">
        <w:t>Community Social Services</w:t>
      </w:r>
    </w:p>
    <w:p w14:paraId="2A314B33" w14:textId="77777777" w:rsidR="00656A35" w:rsidRPr="00656A35" w:rsidRDefault="00656A35" w:rsidP="00656A35">
      <w:pPr>
        <w:numPr>
          <w:ilvl w:val="2"/>
          <w:numId w:val="3"/>
        </w:numPr>
      </w:pPr>
      <w:r w:rsidRPr="00656A35">
        <w:t>Early Childhood Studies</w:t>
      </w:r>
    </w:p>
    <w:p w14:paraId="401EA1B8" w14:textId="77777777" w:rsidR="00656A35" w:rsidRPr="00656A35" w:rsidRDefault="00656A35" w:rsidP="00656A35">
      <w:pPr>
        <w:numPr>
          <w:ilvl w:val="2"/>
          <w:numId w:val="3"/>
        </w:numPr>
      </w:pPr>
      <w:r w:rsidRPr="00656A35">
        <w:t>Justice Studies</w:t>
      </w:r>
    </w:p>
    <w:p w14:paraId="722EE08A" w14:textId="77777777" w:rsidR="00656A35" w:rsidRPr="00656A35" w:rsidRDefault="00656A35" w:rsidP="00656A35">
      <w:pPr>
        <w:numPr>
          <w:ilvl w:val="2"/>
          <w:numId w:val="3"/>
        </w:numPr>
      </w:pPr>
      <w:r w:rsidRPr="00656A35">
        <w:t>Media and Communication Studies</w:t>
      </w:r>
    </w:p>
    <w:p w14:paraId="0B690007" w14:textId="77777777" w:rsidR="00656A35" w:rsidRPr="00656A35" w:rsidRDefault="00656A35" w:rsidP="00656A35">
      <w:pPr>
        <w:numPr>
          <w:ilvl w:val="2"/>
          <w:numId w:val="3"/>
        </w:numPr>
      </w:pPr>
      <w:r w:rsidRPr="00656A35">
        <w:t>Psychology</w:t>
      </w:r>
    </w:p>
    <w:p w14:paraId="5632C39D" w14:textId="77777777" w:rsidR="00656A35" w:rsidRPr="00656A35" w:rsidRDefault="00656A35" w:rsidP="00656A35">
      <w:pPr>
        <w:numPr>
          <w:ilvl w:val="1"/>
          <w:numId w:val="3"/>
        </w:numPr>
      </w:pPr>
      <w:r w:rsidRPr="00656A35">
        <w:t>Applications to competitive programs may close at any time.</w:t>
      </w:r>
    </w:p>
    <w:p w14:paraId="74874B47" w14:textId="77777777" w:rsidR="00656A35" w:rsidRPr="00656A35" w:rsidRDefault="00656A35" w:rsidP="00656A35">
      <w:pPr>
        <w:numPr>
          <w:ilvl w:val="0"/>
          <w:numId w:val="3"/>
        </w:numPr>
      </w:pPr>
      <w:r w:rsidRPr="00656A35">
        <w:rPr>
          <w:b/>
          <w:bCs/>
        </w:rPr>
        <w:t>June 2, 2025</w:t>
      </w:r>
    </w:p>
    <w:p w14:paraId="055FDC8E" w14:textId="77777777" w:rsidR="00656A35" w:rsidRPr="00656A35" w:rsidRDefault="00656A35" w:rsidP="00656A35">
      <w:pPr>
        <w:numPr>
          <w:ilvl w:val="1"/>
          <w:numId w:val="3"/>
        </w:numPr>
      </w:pPr>
      <w:r w:rsidRPr="00656A35">
        <w:t>Deadline to accept an offer of admission for all Canadian high school applicants.</w:t>
      </w:r>
    </w:p>
    <w:p w14:paraId="499CED81" w14:textId="77777777" w:rsidR="00656A35" w:rsidRPr="00656A35" w:rsidRDefault="00656A35" w:rsidP="00656A35">
      <w:hyperlink r:id="rId9" w:tgtFrame="_blank" w:history="1">
        <w:r w:rsidRPr="00656A35">
          <w:rPr>
            <w:rStyle w:val="Hyperlink"/>
          </w:rPr>
          <w:t>Deadlines for All Applicants</w:t>
        </w:r>
      </w:hyperlink>
    </w:p>
    <w:p w14:paraId="2450575D" w14:textId="77777777" w:rsidR="00656A35" w:rsidRPr="00656A35" w:rsidRDefault="00656A35" w:rsidP="00656A35">
      <w:r w:rsidRPr="00656A35">
        <w:pict w14:anchorId="66874FF5">
          <v:rect id="_x0000_i1087" style="width:658.5pt;height:0" o:hrpct="0" o:hralign="center" o:hrstd="t" o:hr="t" fillcolor="#a0a0a0" stroked="f"/>
        </w:pict>
      </w:r>
    </w:p>
    <w:p w14:paraId="2895305A" w14:textId="77777777" w:rsidR="00656A35" w:rsidRPr="00656A35" w:rsidRDefault="00656A35" w:rsidP="00656A35">
      <w:pPr>
        <w:pStyle w:val="Heading2"/>
      </w:pPr>
      <w:r w:rsidRPr="00656A35">
        <w:t>Admission Requirements</w:t>
      </w:r>
    </w:p>
    <w:p w14:paraId="7E6CBC7E" w14:textId="77777777" w:rsidR="00656A35" w:rsidRPr="00656A35" w:rsidRDefault="00656A35" w:rsidP="00656A35">
      <w:pPr>
        <w:pStyle w:val="Heading3"/>
      </w:pPr>
      <w:r w:rsidRPr="00656A35">
        <w:t>Group A Admission Requirements</w:t>
      </w:r>
    </w:p>
    <w:p w14:paraId="2C8818C6" w14:textId="77777777" w:rsidR="00656A35" w:rsidRPr="00656A35" w:rsidRDefault="00656A35" w:rsidP="00656A35">
      <w:r w:rsidRPr="00656A35">
        <w:t>If you meet the </w:t>
      </w:r>
      <w:hyperlink r:id="rId10" w:anchor="groups" w:history="1">
        <w:r w:rsidRPr="00656A35">
          <w:rPr>
            <w:rStyle w:val="Hyperlink"/>
            <w:b/>
            <w:bCs/>
          </w:rPr>
          <w:t>Group A criteria</w:t>
        </w:r>
      </w:hyperlink>
      <w:r w:rsidRPr="00656A35">
        <w:t>, refer to our </w:t>
      </w:r>
      <w:hyperlink r:id="rId11" w:tgtFrame="_blank" w:history="1">
        <w:r w:rsidRPr="00656A35">
          <w:rPr>
            <w:rStyle w:val="Hyperlink"/>
            <w:b/>
            <w:bCs/>
          </w:rPr>
          <w:t>admission requirements for Group A applicants</w:t>
        </w:r>
      </w:hyperlink>
      <w:r w:rsidRPr="00656A35">
        <w:t>.</w:t>
      </w:r>
    </w:p>
    <w:p w14:paraId="7C2B2617" w14:textId="77777777" w:rsidR="00656A35" w:rsidRPr="00656A35" w:rsidRDefault="00656A35" w:rsidP="00656A35">
      <w:pPr>
        <w:pStyle w:val="Heading3"/>
      </w:pPr>
      <w:r w:rsidRPr="00656A35">
        <w:t>Group B Admission Requirements</w:t>
      </w:r>
    </w:p>
    <w:p w14:paraId="1E61291C" w14:textId="77777777" w:rsidR="00656A35" w:rsidRPr="00656A35" w:rsidRDefault="00656A35" w:rsidP="00656A35">
      <w:pPr>
        <w:pStyle w:val="Heading4"/>
      </w:pPr>
      <w:r w:rsidRPr="00656A35">
        <w:t>Group B Applicants</w:t>
      </w:r>
    </w:p>
    <w:p w14:paraId="1072C841" w14:textId="77777777" w:rsidR="00656A35" w:rsidRPr="00656A35" w:rsidRDefault="00656A35" w:rsidP="00656A35">
      <w:pPr>
        <w:numPr>
          <w:ilvl w:val="0"/>
          <w:numId w:val="4"/>
        </w:numPr>
      </w:pPr>
      <w:hyperlink r:id="rId12" w:tgtFrame="_blank" w:history="1">
        <w:r w:rsidRPr="00656A35">
          <w:rPr>
            <w:rStyle w:val="Hyperlink"/>
            <w:b/>
            <w:bCs/>
          </w:rPr>
          <w:t>Canadian high school student from outside of Ontario</w:t>
        </w:r>
      </w:hyperlink>
    </w:p>
    <w:p w14:paraId="1E79181E" w14:textId="77777777" w:rsidR="00656A35" w:rsidRPr="00656A35" w:rsidRDefault="00656A35" w:rsidP="00656A35">
      <w:pPr>
        <w:numPr>
          <w:ilvl w:val="0"/>
          <w:numId w:val="4"/>
        </w:numPr>
      </w:pPr>
      <w:hyperlink r:id="rId13" w:tgtFrame="_blank" w:history="1">
        <w:r w:rsidRPr="00656A35">
          <w:rPr>
            <w:rStyle w:val="Hyperlink"/>
            <w:b/>
            <w:bCs/>
          </w:rPr>
          <w:t>High school graduate</w:t>
        </w:r>
      </w:hyperlink>
    </w:p>
    <w:p w14:paraId="269EFAB6" w14:textId="77777777" w:rsidR="00656A35" w:rsidRPr="00656A35" w:rsidRDefault="00656A35" w:rsidP="00656A35">
      <w:pPr>
        <w:numPr>
          <w:ilvl w:val="0"/>
          <w:numId w:val="4"/>
        </w:numPr>
      </w:pPr>
      <w:hyperlink r:id="rId14" w:tgtFrame="_blank" w:history="1">
        <w:r w:rsidRPr="00656A35">
          <w:rPr>
            <w:rStyle w:val="Hyperlink"/>
            <w:b/>
            <w:bCs/>
          </w:rPr>
          <w:t>Home-schooled applicant</w:t>
        </w:r>
      </w:hyperlink>
    </w:p>
    <w:p w14:paraId="3C04DA5B" w14:textId="77777777" w:rsidR="00656A35" w:rsidRPr="00656A35" w:rsidRDefault="00656A35" w:rsidP="00656A35">
      <w:pPr>
        <w:numPr>
          <w:ilvl w:val="0"/>
          <w:numId w:val="4"/>
        </w:numPr>
      </w:pPr>
      <w:hyperlink r:id="rId15" w:tgtFrame="_blank" w:history="1">
        <w:r w:rsidRPr="00656A35">
          <w:rPr>
            <w:rStyle w:val="Hyperlink"/>
            <w:b/>
            <w:bCs/>
          </w:rPr>
          <w:t>International applicant</w:t>
        </w:r>
      </w:hyperlink>
    </w:p>
    <w:p w14:paraId="21399E6A" w14:textId="77777777" w:rsidR="00656A35" w:rsidRPr="00656A35" w:rsidRDefault="00656A35" w:rsidP="00656A35">
      <w:pPr>
        <w:numPr>
          <w:ilvl w:val="0"/>
          <w:numId w:val="4"/>
        </w:numPr>
      </w:pPr>
      <w:hyperlink r:id="rId16" w:tgtFrame="_blank" w:history="1">
        <w:r w:rsidRPr="00656A35">
          <w:rPr>
            <w:rStyle w:val="Hyperlink"/>
            <w:b/>
            <w:bCs/>
          </w:rPr>
          <w:t>Transfer student</w:t>
        </w:r>
      </w:hyperlink>
    </w:p>
    <w:p w14:paraId="3A7F1BAE" w14:textId="77777777" w:rsidR="00656A35" w:rsidRPr="00656A35" w:rsidRDefault="00656A35" w:rsidP="00656A35">
      <w:pPr>
        <w:numPr>
          <w:ilvl w:val="0"/>
          <w:numId w:val="4"/>
        </w:numPr>
      </w:pPr>
      <w:hyperlink r:id="rId17" w:tgtFrame="_blank" w:history="1">
        <w:r w:rsidRPr="00656A35">
          <w:rPr>
            <w:rStyle w:val="Hyperlink"/>
            <w:b/>
            <w:bCs/>
          </w:rPr>
          <w:t>Mature student</w:t>
        </w:r>
      </w:hyperlink>
    </w:p>
    <w:p w14:paraId="3955AD84" w14:textId="77777777" w:rsidR="00656A35" w:rsidRPr="00656A35" w:rsidRDefault="00656A35" w:rsidP="00656A35">
      <w:pPr>
        <w:numPr>
          <w:ilvl w:val="0"/>
          <w:numId w:val="4"/>
        </w:numPr>
      </w:pPr>
      <w:hyperlink r:id="rId18" w:tgtFrame="_blank" w:history="1">
        <w:r w:rsidRPr="00656A35">
          <w:rPr>
            <w:rStyle w:val="Hyperlink"/>
            <w:b/>
            <w:bCs/>
          </w:rPr>
          <w:t>Student with special circumstances</w:t>
        </w:r>
      </w:hyperlink>
    </w:p>
    <w:p w14:paraId="26EE697C" w14:textId="77777777" w:rsidR="00656A35" w:rsidRPr="00656A35" w:rsidRDefault="00656A35" w:rsidP="00656A35">
      <w:pPr>
        <w:pStyle w:val="Heading3"/>
      </w:pPr>
      <w:r w:rsidRPr="00656A35">
        <w:t>Other Admission Requirements</w:t>
      </w:r>
    </w:p>
    <w:p w14:paraId="23518D4B" w14:textId="77777777" w:rsidR="00656A35" w:rsidRPr="00656A35" w:rsidRDefault="00656A35" w:rsidP="00656A35">
      <w:pPr>
        <w:pStyle w:val="Heading4"/>
      </w:pPr>
      <w:r w:rsidRPr="00656A35">
        <w:t>Students With Special Circumstances</w:t>
      </w:r>
    </w:p>
    <w:p w14:paraId="0AA64885" w14:textId="77777777" w:rsidR="00656A35" w:rsidRPr="00656A35" w:rsidRDefault="00656A35" w:rsidP="00656A35">
      <w:hyperlink r:id="rId19" w:tgtFrame="_blank" w:history="1">
        <w:r w:rsidRPr="00656A35">
          <w:rPr>
            <w:rStyle w:val="Hyperlink"/>
          </w:rPr>
          <w:t>Students With Special Circumstances</w:t>
        </w:r>
      </w:hyperlink>
    </w:p>
    <w:p w14:paraId="2838DABA" w14:textId="77777777" w:rsidR="00656A35" w:rsidRPr="00656A35" w:rsidRDefault="00656A35" w:rsidP="00656A35">
      <w:pPr>
        <w:pStyle w:val="Heading4"/>
      </w:pPr>
      <w:r w:rsidRPr="00656A35">
        <w:t>Other Admission Details and Inquiries</w:t>
      </w:r>
    </w:p>
    <w:p w14:paraId="282BE531" w14:textId="77777777" w:rsidR="00656A35" w:rsidRPr="00656A35" w:rsidRDefault="00656A35" w:rsidP="00656A35">
      <w:r w:rsidRPr="00656A35">
        <w:t>Visit </w:t>
      </w:r>
      <w:hyperlink r:id="rId20" w:tgtFrame="_blank" w:history="1">
        <w:r w:rsidRPr="00656A35">
          <w:rPr>
            <w:rStyle w:val="Hyperlink"/>
            <w:b/>
            <w:bCs/>
          </w:rPr>
          <w:t>Future Students</w:t>
        </w:r>
      </w:hyperlink>
      <w:r w:rsidRPr="00656A35">
        <w:t> for further admission details or contact us:</w:t>
      </w:r>
    </w:p>
    <w:p w14:paraId="3704578D" w14:textId="77777777" w:rsidR="00656A35" w:rsidRPr="00656A35" w:rsidRDefault="00656A35" w:rsidP="00656A35">
      <w:pPr>
        <w:numPr>
          <w:ilvl w:val="0"/>
          <w:numId w:val="5"/>
        </w:numPr>
      </w:pPr>
      <w:r w:rsidRPr="00656A35">
        <w:t>416-798-1331, ext. 6056</w:t>
      </w:r>
    </w:p>
    <w:p w14:paraId="3C9F9264" w14:textId="77777777" w:rsidR="00656A35" w:rsidRPr="00656A35" w:rsidRDefault="00656A35" w:rsidP="00656A35">
      <w:pPr>
        <w:numPr>
          <w:ilvl w:val="0"/>
          <w:numId w:val="5"/>
        </w:numPr>
      </w:pPr>
      <w:hyperlink r:id="rId21" w:history="1">
        <w:r w:rsidRPr="00656A35">
          <w:rPr>
            <w:rStyle w:val="Hyperlink"/>
            <w:b/>
            <w:bCs/>
          </w:rPr>
          <w:t>futurestudent@guelphhumber.ca</w:t>
        </w:r>
      </w:hyperlink>
    </w:p>
    <w:p w14:paraId="50BFDBD2" w14:textId="77777777" w:rsidR="00656A35" w:rsidRPr="00656A35" w:rsidRDefault="00656A35" w:rsidP="00656A35">
      <w:r w:rsidRPr="00656A35">
        <w:pict w14:anchorId="701348B6">
          <v:rect id="_x0000_i1088" style="width:658.5pt;height:0" o:hrpct="0" o:hralign="center" o:hrstd="t" o:hr="t" fillcolor="#a0a0a0" stroked="f"/>
        </w:pict>
      </w:r>
    </w:p>
    <w:p w14:paraId="001C4FFB" w14:textId="77777777" w:rsidR="00656A35" w:rsidRPr="00656A35" w:rsidRDefault="00656A35" w:rsidP="00656A35">
      <w:pPr>
        <w:pStyle w:val="Heading2"/>
      </w:pPr>
      <w:r w:rsidRPr="00656A35">
        <w:t>Supporting Documents</w:t>
      </w:r>
    </w:p>
    <w:p w14:paraId="593508C1" w14:textId="77777777" w:rsidR="00656A35" w:rsidRPr="00656A35" w:rsidRDefault="00656A35" w:rsidP="00656A35">
      <w:pPr>
        <w:pStyle w:val="Heading3"/>
      </w:pPr>
      <w:r w:rsidRPr="00656A35">
        <w:t>Transcripts</w:t>
      </w:r>
    </w:p>
    <w:p w14:paraId="629DB346" w14:textId="77777777" w:rsidR="00656A35" w:rsidRPr="00656A35" w:rsidRDefault="00656A35" w:rsidP="00656A35">
      <w:r w:rsidRPr="00656A35">
        <w:t>Refer to the admission information page(s) for your specific applicant type on our </w:t>
      </w:r>
      <w:hyperlink r:id="rId22" w:tgtFrame="_blank" w:history="1">
        <w:r w:rsidRPr="00656A35">
          <w:rPr>
            <w:rStyle w:val="Hyperlink"/>
            <w:b/>
            <w:bCs/>
          </w:rPr>
          <w:t>Future Students</w:t>
        </w:r>
      </w:hyperlink>
      <w:r w:rsidRPr="00656A35">
        <w:t> web page, as transcript requirements can differ. We will provide information to you via email once you apply.</w:t>
      </w:r>
    </w:p>
    <w:p w14:paraId="56F36084" w14:textId="77777777" w:rsidR="00656A35" w:rsidRPr="00656A35" w:rsidRDefault="00656A35" w:rsidP="00656A35">
      <w:r w:rsidRPr="00656A35">
        <w:t>Language Requirements</w:t>
      </w:r>
    </w:p>
    <w:p w14:paraId="51CA8ADC" w14:textId="77777777" w:rsidR="00656A35" w:rsidRPr="00656A35" w:rsidRDefault="00656A35" w:rsidP="00656A35">
      <w:r w:rsidRPr="00656A35">
        <w:t>You will receive an email with detailed instructions (after you apply) if you are required to demonstrate </w:t>
      </w:r>
      <w:hyperlink r:id="rId23" w:tgtFrame="_blank" w:history="1">
        <w:r w:rsidRPr="00656A35">
          <w:rPr>
            <w:rStyle w:val="Hyperlink"/>
            <w:b/>
            <w:bCs/>
          </w:rPr>
          <w:t>English proficiency</w:t>
        </w:r>
      </w:hyperlink>
      <w:r w:rsidRPr="00656A35">
        <w:t> as part of your application.</w:t>
      </w:r>
    </w:p>
    <w:p w14:paraId="623DEAC5" w14:textId="77777777" w:rsidR="00656A35" w:rsidRPr="00656A35" w:rsidRDefault="00656A35" w:rsidP="00656A35">
      <w:r w:rsidRPr="00656A35">
        <w:t>Supplemental Documents</w:t>
      </w:r>
    </w:p>
    <w:p w14:paraId="7C646107" w14:textId="77777777" w:rsidR="00656A35" w:rsidRPr="00656A35" w:rsidRDefault="00656A35" w:rsidP="00656A35">
      <w:r w:rsidRPr="00656A35">
        <w:t>Refer to the admission information page(s) for your specific applicant type on our </w:t>
      </w:r>
      <w:hyperlink r:id="rId24" w:tgtFrame="_blank" w:history="1">
        <w:r w:rsidRPr="00656A35">
          <w:rPr>
            <w:rStyle w:val="Hyperlink"/>
            <w:b/>
            <w:bCs/>
          </w:rPr>
          <w:t>Future Students</w:t>
        </w:r>
      </w:hyperlink>
      <w:r w:rsidRPr="00656A35">
        <w:t> web page, as document options and requirements can differ.</w:t>
      </w:r>
    </w:p>
    <w:p w14:paraId="31EB451A" w14:textId="77777777" w:rsidR="00656A35" w:rsidRPr="00656A35" w:rsidRDefault="00656A35" w:rsidP="00656A35">
      <w:r w:rsidRPr="00656A35">
        <w:pict w14:anchorId="2ED95EBC">
          <v:rect id="_x0000_i1089" style="width:658.5pt;height:0" o:hrpct="0" o:hralign="center" o:hrstd="t" o:hr="t" fillcolor="#a0a0a0" stroked="f"/>
        </w:pict>
      </w:r>
    </w:p>
    <w:p w14:paraId="4879B17D" w14:textId="77777777" w:rsidR="00656A35" w:rsidRPr="00656A35" w:rsidRDefault="00656A35" w:rsidP="00656A35">
      <w:pPr>
        <w:pStyle w:val="Heading2"/>
      </w:pPr>
      <w:r w:rsidRPr="00656A35">
        <w:lastRenderedPageBreak/>
        <w:t>Scholarships, Bursaries and Financial Aid</w:t>
      </w:r>
    </w:p>
    <w:p w14:paraId="7F9AE1A5" w14:textId="77777777" w:rsidR="00656A35" w:rsidRPr="00656A35" w:rsidRDefault="00656A35" w:rsidP="00656A35">
      <w:r w:rsidRPr="00656A35">
        <w:t>We are proud to help make postsecondary education accessible by providing scholarships, bursaries and financial awards to students throughout their 4 years of study. Our Renewable Entrance Scholarship starts at a 75% admission average.</w:t>
      </w:r>
    </w:p>
    <w:p w14:paraId="73CF83F4" w14:textId="77777777" w:rsidR="00656A35" w:rsidRPr="00656A35" w:rsidRDefault="00656A35" w:rsidP="00656A35">
      <w:hyperlink r:id="rId25" w:tgtFrame="_blank" w:history="1">
        <w:r w:rsidRPr="00656A35">
          <w:rPr>
            <w:rStyle w:val="Hyperlink"/>
          </w:rPr>
          <w:t>Entrance Scholarships, Bursaries and Awards</w:t>
        </w:r>
      </w:hyperlink>
    </w:p>
    <w:p w14:paraId="7B062225" w14:textId="77777777" w:rsidR="00656A35" w:rsidRPr="00656A35" w:rsidRDefault="00656A35" w:rsidP="00656A35">
      <w:hyperlink r:id="rId26" w:tgtFrame="_blank" w:history="1">
        <w:r w:rsidRPr="00656A35">
          <w:rPr>
            <w:rStyle w:val="Hyperlink"/>
          </w:rPr>
          <w:t>In-course Scholarships</w:t>
        </w:r>
      </w:hyperlink>
    </w:p>
    <w:p w14:paraId="3558E50C" w14:textId="77777777" w:rsidR="00656A35" w:rsidRPr="00656A35" w:rsidRDefault="00656A35" w:rsidP="00656A35">
      <w:r w:rsidRPr="00656A35">
        <w:pict w14:anchorId="64142C6F">
          <v:rect id="_x0000_i1090" style="width:658.5pt;height:0" o:hrpct="0" o:hralign="center" o:hrstd="t" o:hr="t" fillcolor="#a0a0a0" stroked="f"/>
        </w:pict>
      </w:r>
    </w:p>
    <w:p w14:paraId="77163D2B" w14:textId="77777777" w:rsidR="00656A35" w:rsidRPr="00656A35" w:rsidRDefault="00656A35" w:rsidP="00656A35">
      <w:pPr>
        <w:pStyle w:val="Heading2"/>
      </w:pPr>
      <w:r w:rsidRPr="00656A35">
        <w:t>Offers of Admission</w:t>
      </w:r>
    </w:p>
    <w:p w14:paraId="2B358818" w14:textId="77777777" w:rsidR="00656A35" w:rsidRPr="00656A35" w:rsidRDefault="00656A35" w:rsidP="00656A35">
      <w:r w:rsidRPr="00656A35">
        <w:t>You can find information about when you will receive your offer, based on your applicant type, on our website.</w:t>
      </w:r>
    </w:p>
    <w:p w14:paraId="3FB2C2BB" w14:textId="77777777" w:rsidR="00656A35" w:rsidRPr="00656A35" w:rsidRDefault="00656A35" w:rsidP="00656A35">
      <w:hyperlink r:id="rId27" w:tgtFrame="_blank" w:history="1">
        <w:r w:rsidRPr="00656A35">
          <w:rPr>
            <w:rStyle w:val="Hyperlink"/>
          </w:rPr>
          <w:t>Offers of Admission</w:t>
        </w:r>
      </w:hyperlink>
    </w:p>
    <w:p w14:paraId="47E55ABF" w14:textId="77777777" w:rsidR="00656A35" w:rsidRPr="00656A35" w:rsidRDefault="00656A35" w:rsidP="00656A35">
      <w:r w:rsidRPr="00656A35">
        <w:pict w14:anchorId="74F98BDE">
          <v:rect id="_x0000_i1091" style="width:658.5pt;height:0" o:hrpct="0" o:hralign="center" o:hrstd="t" o:hr="t" fillcolor="#a0a0a0" stroked="f"/>
        </w:pict>
      </w:r>
    </w:p>
    <w:p w14:paraId="0E7C97EB" w14:textId="77777777" w:rsidR="00656A35" w:rsidRPr="00656A35" w:rsidRDefault="00656A35" w:rsidP="00656A35">
      <w:pPr>
        <w:pStyle w:val="Heading2"/>
      </w:pPr>
      <w:r w:rsidRPr="00656A35">
        <w:t>Accessibility Services</w:t>
      </w:r>
    </w:p>
    <w:p w14:paraId="5CDCBF1A" w14:textId="77777777" w:rsidR="00656A35" w:rsidRPr="00656A35" w:rsidRDefault="00656A35" w:rsidP="00656A35">
      <w:hyperlink r:id="rId28" w:tgtFrame="_blank" w:history="1">
        <w:r w:rsidRPr="00656A35">
          <w:rPr>
            <w:rStyle w:val="Hyperlink"/>
            <w:b/>
            <w:bCs/>
          </w:rPr>
          <w:t>Accessible Learning Services</w:t>
        </w:r>
      </w:hyperlink>
      <w:r w:rsidRPr="00656A35">
        <w:t> facilitates equal access for students with disabilities by coordinating academic accommodations and services. The office is part of the Student Wellness &amp; Accessibility Centre.</w:t>
      </w:r>
    </w:p>
    <w:p w14:paraId="1B9C3325" w14:textId="77777777" w:rsidR="00656A35" w:rsidRPr="00656A35" w:rsidRDefault="00656A35" w:rsidP="00656A35">
      <w:r w:rsidRPr="00656A35">
        <w:t>Accessible Learning Services provides services, such as:</w:t>
      </w:r>
    </w:p>
    <w:p w14:paraId="5262DF18" w14:textId="77777777" w:rsidR="00656A35" w:rsidRPr="00656A35" w:rsidRDefault="00656A35" w:rsidP="00656A35">
      <w:pPr>
        <w:numPr>
          <w:ilvl w:val="0"/>
          <w:numId w:val="6"/>
        </w:numPr>
      </w:pPr>
      <w:r w:rsidRPr="00656A35">
        <w:t>academic accommodations,</w:t>
      </w:r>
    </w:p>
    <w:p w14:paraId="36156E97" w14:textId="77777777" w:rsidR="00656A35" w:rsidRPr="00656A35" w:rsidRDefault="00656A35" w:rsidP="00656A35">
      <w:pPr>
        <w:numPr>
          <w:ilvl w:val="0"/>
          <w:numId w:val="6"/>
        </w:numPr>
      </w:pPr>
      <w:r w:rsidRPr="00656A35">
        <w:t>assistive technology training and</w:t>
      </w:r>
    </w:p>
    <w:p w14:paraId="6F406CA5" w14:textId="77777777" w:rsidR="00656A35" w:rsidRPr="00656A35" w:rsidRDefault="00656A35" w:rsidP="00656A35">
      <w:pPr>
        <w:numPr>
          <w:ilvl w:val="0"/>
          <w:numId w:val="6"/>
        </w:numPr>
      </w:pPr>
      <w:r w:rsidRPr="00656A35">
        <w:t>learning supports.</w:t>
      </w:r>
    </w:p>
    <w:p w14:paraId="1594F553" w14:textId="77777777" w:rsidR="00656A35" w:rsidRPr="00656A35" w:rsidRDefault="00656A35" w:rsidP="00656A35">
      <w:r w:rsidRPr="00656A35">
        <w:t>We tailor academic accommodations to correspond with your specific program requirements and individual disability-related needs.</w:t>
      </w:r>
    </w:p>
    <w:p w14:paraId="0E941C8A" w14:textId="77777777" w:rsidR="00656A35" w:rsidRPr="00656A35" w:rsidRDefault="00656A35" w:rsidP="00656A35">
      <w:r w:rsidRPr="00656A35">
        <w:t>Humber offers Accessible Learning Services for University of Guelph-Humber students.</w:t>
      </w:r>
    </w:p>
    <w:p w14:paraId="63179420" w14:textId="77777777" w:rsidR="00656A35" w:rsidRPr="00656A35" w:rsidRDefault="00656A35" w:rsidP="00656A35">
      <w:r w:rsidRPr="00656A35">
        <w:t>If you require assistance, </w:t>
      </w:r>
      <w:hyperlink r:id="rId29" w:history="1">
        <w:r w:rsidRPr="00656A35">
          <w:rPr>
            <w:rStyle w:val="Hyperlink"/>
            <w:b/>
            <w:bCs/>
          </w:rPr>
          <w:t>email Accessible Learning Services</w:t>
        </w:r>
      </w:hyperlink>
      <w:r w:rsidRPr="00656A35">
        <w:t> or call 416-675-5090.</w:t>
      </w:r>
    </w:p>
    <w:p w14:paraId="1A9A8018" w14:textId="77777777" w:rsidR="00656A35" w:rsidRPr="00656A35" w:rsidRDefault="00656A35" w:rsidP="00656A35">
      <w:r w:rsidRPr="00656A35">
        <w:pict w14:anchorId="2477B2EB">
          <v:rect id="_x0000_i1092" style="width:658.5pt;height:0" o:hrpct="0" o:hralign="center" o:hrstd="t" o:hr="t" fillcolor="#a0a0a0" stroked="f"/>
        </w:pict>
      </w:r>
    </w:p>
    <w:p w14:paraId="52C82149" w14:textId="77777777" w:rsidR="00656A35" w:rsidRPr="00656A35" w:rsidRDefault="00656A35" w:rsidP="00656A35">
      <w:pPr>
        <w:pStyle w:val="Heading2"/>
      </w:pPr>
      <w:r w:rsidRPr="00656A35">
        <w:lastRenderedPageBreak/>
        <w:t>Residence</w:t>
      </w:r>
    </w:p>
    <w:p w14:paraId="62B1E028" w14:textId="77777777" w:rsidR="00656A35" w:rsidRPr="00656A35" w:rsidRDefault="00656A35" w:rsidP="00656A35">
      <w:r w:rsidRPr="00656A35">
        <w:t>Residence facilities are located just a 2-minute walk from the University. As a first-time resident, you will have a single-style room. (Suite-style rooms are generally available for returning residents.)</w:t>
      </w:r>
    </w:p>
    <w:p w14:paraId="5CF15B49" w14:textId="77777777" w:rsidR="00656A35" w:rsidRPr="00656A35" w:rsidRDefault="00656A35" w:rsidP="00656A35">
      <w:r w:rsidRPr="00656A35">
        <w:t>Residence is operated by Humber.</w:t>
      </w:r>
    </w:p>
    <w:p w14:paraId="3247E9EB" w14:textId="77777777" w:rsidR="00656A35" w:rsidRPr="00656A35" w:rsidRDefault="00656A35" w:rsidP="00656A35">
      <w:r w:rsidRPr="00656A35">
        <w:t>Dining plans are required if you live in residence.</w:t>
      </w:r>
    </w:p>
    <w:p w14:paraId="0BE5B384" w14:textId="77777777" w:rsidR="00656A35" w:rsidRPr="00656A35" w:rsidRDefault="00656A35" w:rsidP="00656A35">
      <w:r w:rsidRPr="00656A35">
        <w:t>We give priority for residence to first-year applicants who live more than 25 km from the University of Guelph-Humber campus. Spaces are allocated on a first-come, first-served basis until filled or until June 2, 2025, whichever comes first.</w:t>
      </w:r>
    </w:p>
    <w:p w14:paraId="06248BF3" w14:textId="77777777" w:rsidR="00656A35" w:rsidRPr="00656A35" w:rsidRDefault="00656A35" w:rsidP="00656A35">
      <w:r w:rsidRPr="00656A35">
        <w:t>You must have an offer of admission to apply to residence and we encourage you to apply as soon as possible after you receive your offer.</w:t>
      </w:r>
    </w:p>
    <w:p w14:paraId="43199735" w14:textId="77777777" w:rsidR="00656A35" w:rsidRPr="00656A35" w:rsidRDefault="00656A35" w:rsidP="00656A35">
      <w:hyperlink r:id="rId30" w:tgtFrame="_blank" w:history="1">
        <w:r w:rsidRPr="00656A35">
          <w:rPr>
            <w:rStyle w:val="Hyperlink"/>
          </w:rPr>
          <w:t>More About Residence</w:t>
        </w:r>
      </w:hyperlink>
    </w:p>
    <w:p w14:paraId="47CAB35B" w14:textId="77777777" w:rsidR="00656A35" w:rsidRPr="00656A35" w:rsidRDefault="00656A35" w:rsidP="00656A35">
      <w:r w:rsidRPr="00656A35">
        <w:pict w14:anchorId="1F17B12C">
          <v:rect id="_x0000_i1093" style="width:658.5pt;height:0" o:hrpct="0" o:hralign="center" o:hrstd="t" o:hr="t" fillcolor="#a0a0a0" stroked="f"/>
        </w:pict>
      </w:r>
    </w:p>
    <w:p w14:paraId="7327E45D" w14:textId="77777777" w:rsidR="00656A35" w:rsidRPr="00656A35" w:rsidRDefault="00656A35" w:rsidP="00656A35">
      <w:pPr>
        <w:pStyle w:val="Heading2"/>
      </w:pPr>
      <w:r w:rsidRPr="00656A35">
        <w:t>Campus Tours and Events</w:t>
      </w:r>
    </w:p>
    <w:p w14:paraId="5C70ADF5" w14:textId="77777777" w:rsidR="00656A35" w:rsidRPr="00656A35" w:rsidRDefault="00656A35" w:rsidP="00656A35">
      <w:r w:rsidRPr="00656A35">
        <w:t>There are many ways to learn more about us.</w:t>
      </w:r>
    </w:p>
    <w:p w14:paraId="69CE78AD" w14:textId="77777777" w:rsidR="00656A35" w:rsidRPr="00656A35" w:rsidRDefault="00656A35" w:rsidP="00656A35">
      <w:r w:rsidRPr="00656A35">
        <w:t>Check </w:t>
      </w:r>
      <w:hyperlink r:id="rId31" w:tgtFrame="_blank" w:history="1">
        <w:r w:rsidRPr="00656A35">
          <w:rPr>
            <w:rStyle w:val="Hyperlink"/>
            <w:b/>
            <w:bCs/>
          </w:rPr>
          <w:t>Visit &amp; Connect</w:t>
        </w:r>
      </w:hyperlink>
      <w:r w:rsidRPr="00656A35">
        <w:t> to find webinars, events, tours and other ways to connect with us, get your questions answered and learn more about the University of Guelph-Humber. We are here to help!</w:t>
      </w:r>
    </w:p>
    <w:p w14:paraId="30F87B89" w14:textId="77777777" w:rsidR="00656A35" w:rsidRPr="00656A35" w:rsidRDefault="00656A35" w:rsidP="00656A35">
      <w:r w:rsidRPr="00656A35">
        <w:pict w14:anchorId="6AF4A99E">
          <v:rect id="_x0000_i1094" style="width:658.5pt;height:0" o:hrpct="0" o:hralign="center" o:hrstd="t" o:hr="t" fillcolor="#a0a0a0" stroked="f"/>
        </w:pict>
      </w:r>
    </w:p>
    <w:p w14:paraId="13F414F8" w14:textId="77777777" w:rsidR="00656A35" w:rsidRPr="00656A35" w:rsidRDefault="00656A35" w:rsidP="00656A35">
      <w:pPr>
        <w:pStyle w:val="Heading2"/>
      </w:pPr>
      <w:r w:rsidRPr="00656A35">
        <w:t>Contact</w:t>
      </w:r>
    </w:p>
    <w:p w14:paraId="15D5331B" w14:textId="77777777" w:rsidR="00656A35" w:rsidRPr="00656A35" w:rsidRDefault="00656A35" w:rsidP="00656A35">
      <w:hyperlink r:id="rId32" w:tgtFrame="_blank" w:history="1">
        <w:r w:rsidRPr="00656A35">
          <w:rPr>
            <w:rStyle w:val="Hyperlink"/>
            <w:b/>
            <w:bCs/>
          </w:rPr>
          <w:t>University of Guelph</w:t>
        </w:r>
        <w:r w:rsidRPr="00656A35">
          <w:rPr>
            <w:rStyle w:val="Hyperlink"/>
            <w:b/>
            <w:bCs/>
          </w:rPr>
          <w:noBreakHyphen/>
          <w:t>Humber</w:t>
        </w:r>
      </w:hyperlink>
      <w:r w:rsidRPr="00656A35">
        <w:br/>
        <w:t>Centre for Future Students, GH119</w:t>
      </w:r>
      <w:r w:rsidRPr="00656A35">
        <w:br/>
        <w:t>207 Humber College Boulevard</w:t>
      </w:r>
      <w:r w:rsidRPr="00656A35">
        <w:br/>
        <w:t xml:space="preserve">Toronto </w:t>
      </w:r>
      <w:proofErr w:type="gramStart"/>
      <w:r w:rsidRPr="00656A35">
        <w:t>ON  M</w:t>
      </w:r>
      <w:proofErr w:type="gramEnd"/>
      <w:r w:rsidRPr="00656A35">
        <w:t>9W 5L7</w:t>
      </w:r>
    </w:p>
    <w:p w14:paraId="2F165173" w14:textId="77777777" w:rsidR="00656A35" w:rsidRPr="00656A35" w:rsidRDefault="00656A35" w:rsidP="00656A35">
      <w:r w:rsidRPr="00656A35">
        <w:t>Telephone: 416</w:t>
      </w:r>
      <w:r w:rsidRPr="00656A35">
        <w:noBreakHyphen/>
        <w:t>798</w:t>
      </w:r>
      <w:r w:rsidRPr="00656A35">
        <w:noBreakHyphen/>
        <w:t>1331, ext. 6056</w:t>
      </w:r>
      <w:r w:rsidRPr="00656A35">
        <w:br/>
        <w:t>Email: </w:t>
      </w:r>
      <w:hyperlink r:id="rId33" w:history="1">
        <w:r w:rsidRPr="00656A35">
          <w:rPr>
            <w:rStyle w:val="Hyperlink"/>
            <w:b/>
            <w:bCs/>
          </w:rPr>
          <w:t>futurestudent@guelphhumber.ca</w:t>
        </w:r>
      </w:hyperlink>
      <w:r w:rsidRPr="00656A35">
        <w:br/>
        <w:t>Website: </w:t>
      </w:r>
      <w:hyperlink r:id="rId34" w:tgtFrame="_blank" w:history="1">
        <w:r w:rsidRPr="00656A35">
          <w:rPr>
            <w:rStyle w:val="Hyperlink"/>
            <w:b/>
            <w:bCs/>
          </w:rPr>
          <w:t>www.guelphhumber.ca/futurestudents</w:t>
        </w:r>
      </w:hyperlink>
    </w:p>
    <w:p w14:paraId="407AF4B5" w14:textId="77777777" w:rsidR="00656A35" w:rsidRDefault="00656A35"/>
    <w:sectPr w:rsidR="00656A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A6866"/>
    <w:multiLevelType w:val="multilevel"/>
    <w:tmpl w:val="D24E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E5934"/>
    <w:multiLevelType w:val="multilevel"/>
    <w:tmpl w:val="E328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A3A31"/>
    <w:multiLevelType w:val="multilevel"/>
    <w:tmpl w:val="3ED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352BA"/>
    <w:multiLevelType w:val="multilevel"/>
    <w:tmpl w:val="F738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F2091"/>
    <w:multiLevelType w:val="multilevel"/>
    <w:tmpl w:val="44E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358AB"/>
    <w:multiLevelType w:val="multilevel"/>
    <w:tmpl w:val="CECC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154800">
    <w:abstractNumId w:val="0"/>
  </w:num>
  <w:num w:numId="2" w16cid:durableId="1324503181">
    <w:abstractNumId w:val="5"/>
  </w:num>
  <w:num w:numId="3" w16cid:durableId="580336340">
    <w:abstractNumId w:val="2"/>
  </w:num>
  <w:num w:numId="4" w16cid:durableId="752899565">
    <w:abstractNumId w:val="4"/>
  </w:num>
  <w:num w:numId="5" w16cid:durableId="1127160380">
    <w:abstractNumId w:val="1"/>
  </w:num>
  <w:num w:numId="6" w16cid:durableId="33504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35"/>
    <w:rsid w:val="00656A35"/>
    <w:rsid w:val="00C5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7B79"/>
  <w15:chartTrackingRefBased/>
  <w15:docId w15:val="{405C9534-6133-4392-A46D-226D4621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A35"/>
    <w:pPr>
      <w:keepNext/>
      <w:keepLines/>
      <w:spacing w:before="80" w:after="40"/>
      <w:outlineLvl w:val="3"/>
    </w:pPr>
    <w:rPr>
      <w:rFonts w:eastAsiaTheme="majorEastAsia" w:cstheme="majorBidi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6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6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6A35"/>
    <w:rPr>
      <w:rFonts w:eastAsiaTheme="majorEastAsia" w:cstheme="majorBidi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A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6A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A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6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93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4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0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7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0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8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7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0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9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37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7241384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19512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470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88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584273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8430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7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17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6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7284549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630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39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6938747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10910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93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68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16411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11386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0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91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0632580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6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0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0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8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5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3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7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17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5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8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7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6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9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6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0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26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84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2917137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6589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694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18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3060041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5414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1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46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01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4215345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42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4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8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57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66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770928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7145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80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809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2919378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11773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7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24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050104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7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1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6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9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9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3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7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ac.on.ca/guide/undergrad-guide/" TargetMode="External"/><Relationship Id="rId13" Type="http://schemas.openxmlformats.org/officeDocument/2006/relationships/hyperlink" Target="http://www.guelphhumber.ca/futurestudents/graduate-apply" TargetMode="External"/><Relationship Id="rId18" Type="http://schemas.openxmlformats.org/officeDocument/2006/relationships/hyperlink" Target="http://www.guelphhumber.ca/futurestudents/student-profile" TargetMode="External"/><Relationship Id="rId26" Type="http://schemas.openxmlformats.org/officeDocument/2006/relationships/hyperlink" Target="https://www.guelphhumber.ca/sfs/in-course-award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uturestudent@guelphhumber.ca" TargetMode="External"/><Relationship Id="rId34" Type="http://schemas.openxmlformats.org/officeDocument/2006/relationships/hyperlink" Target="http://www.guelphhumber.ca/futurestudents" TargetMode="External"/><Relationship Id="rId7" Type="http://schemas.openxmlformats.org/officeDocument/2006/relationships/hyperlink" Target="https://www.ouac.on.ca/apply/undergraduate/en_CA/profile/current-status" TargetMode="External"/><Relationship Id="rId12" Type="http://schemas.openxmlformats.org/officeDocument/2006/relationships/hyperlink" Target="https://www.guelphhumber.ca/futurestudents/oop-apply" TargetMode="External"/><Relationship Id="rId17" Type="http://schemas.openxmlformats.org/officeDocument/2006/relationships/hyperlink" Target="http://www.guelphhumber.ca/futurestudents/mature-apply" TargetMode="External"/><Relationship Id="rId25" Type="http://schemas.openxmlformats.org/officeDocument/2006/relationships/hyperlink" Target="https://www.guelphhumber.ca/futurestudents/funding/entrance-scholarships" TargetMode="External"/><Relationship Id="rId33" Type="http://schemas.openxmlformats.org/officeDocument/2006/relationships/hyperlink" Target="mailto:futurestudent@guelphhumber.c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elphhumber.ca/futurestudents/transfer-applicant" TargetMode="External"/><Relationship Id="rId20" Type="http://schemas.openxmlformats.org/officeDocument/2006/relationships/hyperlink" Target="https://www.guelphhumber.ca/futurestudents" TargetMode="External"/><Relationship Id="rId29" Type="http://schemas.openxmlformats.org/officeDocument/2006/relationships/hyperlink" Target="mailto:accessible-learning@humber.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uelphhumber.ca/futurestudents" TargetMode="External"/><Relationship Id="rId11" Type="http://schemas.openxmlformats.org/officeDocument/2006/relationships/hyperlink" Target="https://www.guelphhumber.ca/futurestudents/high-school-ON-apply" TargetMode="External"/><Relationship Id="rId24" Type="http://schemas.openxmlformats.org/officeDocument/2006/relationships/hyperlink" Target="https://www.guelphhumber.ca/futurestudents" TargetMode="External"/><Relationship Id="rId32" Type="http://schemas.openxmlformats.org/officeDocument/2006/relationships/hyperlink" Target="http://www.guelphhumber.ca/futurestudents" TargetMode="External"/><Relationship Id="rId5" Type="http://schemas.openxmlformats.org/officeDocument/2006/relationships/hyperlink" Target="https://www.guelphhumber.ca/futurestudents" TargetMode="External"/><Relationship Id="rId15" Type="http://schemas.openxmlformats.org/officeDocument/2006/relationships/hyperlink" Target="http://www.guelphhumber.ca/futurestudents/international-apply" TargetMode="External"/><Relationship Id="rId23" Type="http://schemas.openxmlformats.org/officeDocument/2006/relationships/hyperlink" Target="http://www.guelphhumber.ca/futurestudents/english-language-requirements" TargetMode="External"/><Relationship Id="rId28" Type="http://schemas.openxmlformats.org/officeDocument/2006/relationships/hyperlink" Target="http://www.humber.ca/student-life/swac/accessible-learnin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ouac.on.ca/guide/undergrad-guide/" TargetMode="External"/><Relationship Id="rId19" Type="http://schemas.openxmlformats.org/officeDocument/2006/relationships/hyperlink" Target="http://www.guelphhumber.ca/futurestudents/student-profile" TargetMode="External"/><Relationship Id="rId31" Type="http://schemas.openxmlformats.org/officeDocument/2006/relationships/hyperlink" Target="https://www.guelphhumber.ca/visit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elphhumber.ca/futurestudents/how-apply" TargetMode="External"/><Relationship Id="rId14" Type="http://schemas.openxmlformats.org/officeDocument/2006/relationships/hyperlink" Target="http://www.guelphhumber.ca/futurestudents/home-school-apply" TargetMode="External"/><Relationship Id="rId22" Type="http://schemas.openxmlformats.org/officeDocument/2006/relationships/hyperlink" Target="https://www.guelphhumber.ca/futurestudents" TargetMode="External"/><Relationship Id="rId27" Type="http://schemas.openxmlformats.org/officeDocument/2006/relationships/hyperlink" Target="https://www.guelphhumber.ca/futurestudents/how-apply" TargetMode="External"/><Relationship Id="rId30" Type="http://schemas.openxmlformats.org/officeDocument/2006/relationships/hyperlink" Target="https://humber.ca/residenc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1</cp:revision>
  <dcterms:created xsi:type="dcterms:W3CDTF">2025-02-10T18:34:00Z</dcterms:created>
  <dcterms:modified xsi:type="dcterms:W3CDTF">2025-02-10T18:37:00Z</dcterms:modified>
</cp:coreProperties>
</file>