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1140" w14:textId="7192E87E" w:rsidR="00612FD9" w:rsidRPr="00583A81" w:rsidRDefault="00A40EF0" w:rsidP="00583A81">
      <w:pPr>
        <w:pStyle w:val="Heading1"/>
        <w:rPr>
          <w:b/>
          <w:bCs/>
        </w:rPr>
      </w:pPr>
      <w:r w:rsidRPr="002B09CF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DD17961" wp14:editId="0C883CD2">
            <wp:simplePos x="0" y="0"/>
            <wp:positionH relativeFrom="margin">
              <wp:align>left</wp:align>
            </wp:positionH>
            <wp:positionV relativeFrom="paragraph">
              <wp:posOffset>370</wp:posOffset>
            </wp:positionV>
            <wp:extent cx="1228090" cy="1056640"/>
            <wp:effectExtent l="0" t="0" r="0" b="0"/>
            <wp:wrapTopAndBottom/>
            <wp:docPr id="4" name="Picture 4" descr="University of Ottaw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University of Ottawa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176" cy="106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2FD9">
        <w:t>University</w:t>
      </w:r>
      <w:r w:rsidR="00785F6F">
        <w:t xml:space="preserve"> </w:t>
      </w:r>
      <w:r>
        <w:t>of Ottawa</w:t>
      </w:r>
    </w:p>
    <w:p w14:paraId="50F3597E" w14:textId="135155B7" w:rsidR="00583A81" w:rsidRPr="00583A81" w:rsidRDefault="00A40EF0" w:rsidP="00583A81">
      <w:pPr>
        <w:rPr>
          <w:rStyle w:val="Strong"/>
        </w:rPr>
      </w:pPr>
      <w:r>
        <w:rPr>
          <w:rStyle w:val="Strong"/>
        </w:rPr>
        <w:t>Ottawa</w:t>
      </w:r>
    </w:p>
    <w:p w14:paraId="533219BE" w14:textId="4E595F76" w:rsidR="00F209E7" w:rsidRDefault="00F209E7" w:rsidP="00F51826">
      <w:pPr>
        <w:pStyle w:val="Heading2"/>
      </w:pPr>
      <w:r>
        <w:t>Contact Information</w:t>
      </w:r>
    </w:p>
    <w:p w14:paraId="3B779E8F" w14:textId="433D9FA3" w:rsidR="00A40EF0" w:rsidRDefault="00A40EF0" w:rsidP="00A40EF0">
      <w:pPr>
        <w:pStyle w:val="ListParagraph"/>
      </w:pPr>
      <w:r>
        <w:t xml:space="preserve">Recruitment: </w:t>
      </w:r>
      <w:hyperlink r:id="rId12" w:history="1">
        <w:r w:rsidRPr="002E28A9">
          <w:rPr>
            <w:rStyle w:val="Hyperlink"/>
          </w:rPr>
          <w:t>liaison@uOttawa.ca</w:t>
        </w:r>
      </w:hyperlink>
      <w:r w:rsidR="004D5F35">
        <w:t xml:space="preserve"> | </w:t>
      </w:r>
      <w:r>
        <w:t>613-562-5800, ext. 1000</w:t>
      </w:r>
    </w:p>
    <w:p w14:paraId="02378D45" w14:textId="77777777" w:rsidR="00A2491B" w:rsidRPr="00A2491B" w:rsidRDefault="00A40EF0" w:rsidP="00A40EF0">
      <w:pPr>
        <w:pStyle w:val="ListParagraph"/>
        <w:rPr>
          <w:rStyle w:val="Hyperlink"/>
          <w:color w:val="auto"/>
          <w:u w:val="none"/>
        </w:rPr>
      </w:pPr>
      <w:r w:rsidRPr="00FD4428">
        <w:t xml:space="preserve">Admissions: </w:t>
      </w:r>
      <w:hyperlink r:id="rId13" w:history="1">
        <w:r w:rsidRPr="00FD4428">
          <w:rPr>
            <w:rStyle w:val="Hyperlink"/>
          </w:rPr>
          <w:t>admissions@uOttawa.ca</w:t>
        </w:r>
      </w:hyperlink>
    </w:p>
    <w:p w14:paraId="004C1E38" w14:textId="61C5307F" w:rsidR="00A2491B" w:rsidRDefault="00A40EF0" w:rsidP="00A40EF0">
      <w:pPr>
        <w:pStyle w:val="ListParagraph"/>
      </w:pPr>
      <w:r>
        <w:t xml:space="preserve">Scholarships and Financial Aid: </w:t>
      </w:r>
      <w:hyperlink r:id="rId14" w:history="1">
        <w:r w:rsidRPr="002E28A9">
          <w:rPr>
            <w:rStyle w:val="Hyperlink"/>
          </w:rPr>
          <w:t>loansandawards@uOttawa.ca</w:t>
        </w:r>
      </w:hyperlink>
      <w:r w:rsidR="00C85BBC">
        <w:t xml:space="preserve"> </w:t>
      </w:r>
    </w:p>
    <w:p w14:paraId="514B7326" w14:textId="24BEA034" w:rsidR="00682849" w:rsidRPr="00682849" w:rsidRDefault="00682849" w:rsidP="00F51826">
      <w:pPr>
        <w:pStyle w:val="Heading2"/>
      </w:pPr>
      <w:r w:rsidRPr="00682849">
        <w:t>University Information</w:t>
      </w:r>
    </w:p>
    <w:p w14:paraId="568D6107" w14:textId="77777777" w:rsidR="00682849" w:rsidRPr="00682849" w:rsidRDefault="00682849" w:rsidP="00682849">
      <w:pPr>
        <w:pStyle w:val="Heading3"/>
      </w:pPr>
      <w:r w:rsidRPr="00682849">
        <w:t>Student Population</w:t>
      </w:r>
    </w:p>
    <w:p w14:paraId="37B8AC6F" w14:textId="6761F033" w:rsidR="00682849" w:rsidRPr="00B4567F" w:rsidRDefault="00C85BBC" w:rsidP="00B4567F">
      <w:pPr>
        <w:pStyle w:val="ListParagraph"/>
      </w:pPr>
      <w:r>
        <w:t>4</w:t>
      </w:r>
      <w:r w:rsidR="0097411D">
        <w:t>8</w:t>
      </w:r>
      <w:r w:rsidR="00B713DB">
        <w:t>,000</w:t>
      </w:r>
    </w:p>
    <w:p w14:paraId="24BAD1CC" w14:textId="1C4C9575" w:rsidR="00682849" w:rsidRDefault="00682849" w:rsidP="00682849">
      <w:pPr>
        <w:pStyle w:val="Heading3"/>
      </w:pPr>
      <w:r>
        <w:t>New Programs</w:t>
      </w:r>
    </w:p>
    <w:p w14:paraId="3F7DED01" w14:textId="173ECFDB" w:rsidR="00F412D6" w:rsidRDefault="00F412D6" w:rsidP="00F412D6">
      <w:pPr>
        <w:pStyle w:val="ListParagraph"/>
      </w:pPr>
      <w:r>
        <w:t>Business Analytics (</w:t>
      </w:r>
      <w:r w:rsidR="004C20AE">
        <w:t>Bachelor of Commerce [</w:t>
      </w:r>
      <w:r>
        <w:t>BCom</w:t>
      </w:r>
      <w:r w:rsidR="004C20AE">
        <w:t>]</w:t>
      </w:r>
      <w:r>
        <w:t>)</w:t>
      </w:r>
      <w:r w:rsidR="007C437C">
        <w:t>.</w:t>
      </w:r>
    </w:p>
    <w:p w14:paraId="5CFA281D" w14:textId="09B0B328" w:rsidR="00F412D6" w:rsidRDefault="00F412D6" w:rsidP="00F412D6">
      <w:pPr>
        <w:pStyle w:val="ListParagraph"/>
      </w:pPr>
      <w:r>
        <w:t xml:space="preserve">Business Analytics (BCom) </w:t>
      </w:r>
      <w:r w:rsidR="007C437C">
        <w:t>+</w:t>
      </w:r>
      <w:r>
        <w:t xml:space="preserve"> </w:t>
      </w:r>
      <w:proofErr w:type="gramStart"/>
      <w:r>
        <w:t>Master in Management</w:t>
      </w:r>
      <w:proofErr w:type="gramEnd"/>
      <w:r>
        <w:t xml:space="preserve"> (</w:t>
      </w:r>
      <w:r w:rsidR="004C20AE">
        <w:t>Master of Science [</w:t>
      </w:r>
      <w:r>
        <w:t>MSc</w:t>
      </w:r>
      <w:r w:rsidR="004C20AE">
        <w:t>]</w:t>
      </w:r>
      <w:r>
        <w:t>) 5 years</w:t>
      </w:r>
      <w:r w:rsidR="007C437C">
        <w:t>.</w:t>
      </w:r>
    </w:p>
    <w:p w14:paraId="03E1B7D5" w14:textId="4C81A28E" w:rsidR="00F412D6" w:rsidRDefault="00F412D6" w:rsidP="00F412D6">
      <w:pPr>
        <w:pStyle w:val="ListParagraph"/>
      </w:pPr>
      <w:r>
        <w:t>Entrepreneurship (BCom)</w:t>
      </w:r>
      <w:r w:rsidR="007C437C">
        <w:t>.</w:t>
      </w:r>
    </w:p>
    <w:p w14:paraId="05560AF3" w14:textId="544F9196" w:rsidR="00F412D6" w:rsidRDefault="00F412D6" w:rsidP="00F412D6">
      <w:pPr>
        <w:pStyle w:val="ListParagraph"/>
      </w:pPr>
      <w:r>
        <w:t xml:space="preserve">Entrepreneurship (BCom) </w:t>
      </w:r>
      <w:r w:rsidR="007C437C">
        <w:t>+</w:t>
      </w:r>
      <w:r>
        <w:t xml:space="preserve"> </w:t>
      </w:r>
      <w:proofErr w:type="gramStart"/>
      <w:r>
        <w:t>Master in Management</w:t>
      </w:r>
      <w:proofErr w:type="gramEnd"/>
      <w:r>
        <w:t xml:space="preserve"> (MSc) 5 years</w:t>
      </w:r>
      <w:r w:rsidR="007C437C">
        <w:t>.</w:t>
      </w:r>
    </w:p>
    <w:p w14:paraId="50EEB1F7" w14:textId="77777777" w:rsidR="00F412D6" w:rsidRDefault="00F412D6" w:rsidP="00F412D6">
      <w:pPr>
        <w:pStyle w:val="ListParagraph"/>
      </w:pPr>
      <w:r>
        <w:t xml:space="preserve">In-depth Experiential Learning Stream is now offered in International Development and Globalization, Anthropology and </w:t>
      </w:r>
      <w:r w:rsidRPr="00CF677E">
        <w:t>Travail social</w:t>
      </w:r>
      <w:r w:rsidRPr="004C20AE">
        <w:t>.</w:t>
      </w:r>
    </w:p>
    <w:p w14:paraId="702E3894" w14:textId="77777777" w:rsidR="00F412D6" w:rsidRDefault="00F412D6" w:rsidP="00F412D6">
      <w:pPr>
        <w:pStyle w:val="ListParagraph"/>
      </w:pPr>
      <w:r>
        <w:t xml:space="preserve">Microprograms in </w:t>
      </w:r>
      <w:r w:rsidRPr="005C7E0B">
        <w:t>Business Sustainability, Business and Sports Analytics,</w:t>
      </w:r>
      <w:r>
        <w:t xml:space="preserve"> and </w:t>
      </w:r>
      <w:r w:rsidRPr="005C7E0B">
        <w:t>End-of-Life Studies</w:t>
      </w:r>
      <w:r>
        <w:t>.</w:t>
      </w:r>
    </w:p>
    <w:p w14:paraId="2E0F4804" w14:textId="01475737" w:rsidR="00682849" w:rsidRDefault="00682849" w:rsidP="00927A1A">
      <w:pPr>
        <w:pStyle w:val="Heading3"/>
      </w:pPr>
      <w:r w:rsidRPr="00682849">
        <w:t>Program Changes</w:t>
      </w:r>
    </w:p>
    <w:p w14:paraId="3D3FFC5A" w14:textId="22303B9B" w:rsidR="00F412D6" w:rsidRDefault="00F412D6" w:rsidP="00F412D6">
      <w:pPr>
        <w:pStyle w:val="ListParagraph"/>
        <w:rPr>
          <w:rStyle w:val="ui-provider"/>
        </w:rPr>
      </w:pPr>
      <w:r w:rsidRPr="7DED2677">
        <w:rPr>
          <w:rStyle w:val="ui-provider"/>
        </w:rPr>
        <w:t>Multidisciplinary Design</w:t>
      </w:r>
      <w:r w:rsidR="004C20AE">
        <w:rPr>
          <w:rStyle w:val="ui-provider"/>
        </w:rPr>
        <w:t xml:space="preserve"> </w:t>
      </w:r>
      <w:r w:rsidRPr="7DED2677">
        <w:rPr>
          <w:rStyle w:val="ui-provider"/>
        </w:rPr>
        <w:t xml:space="preserve">- Experiential Learning (4 years).  The </w:t>
      </w:r>
      <w:r w:rsidR="007C437C">
        <w:rPr>
          <w:rStyle w:val="ui-provider"/>
        </w:rPr>
        <w:br/>
      </w:r>
      <w:r w:rsidRPr="7DED2677">
        <w:rPr>
          <w:rStyle w:val="ui-provider"/>
        </w:rPr>
        <w:t>3-year version is still available after first year as a program change option.</w:t>
      </w:r>
    </w:p>
    <w:p w14:paraId="5AC0D5B8" w14:textId="77777777" w:rsidR="00F412D6" w:rsidRPr="005C7E0B" w:rsidRDefault="00F412D6" w:rsidP="00F412D6">
      <w:pPr>
        <w:pStyle w:val="ListParagraph"/>
      </w:pPr>
      <w:r w:rsidRPr="6ADD3856">
        <w:rPr>
          <w:rStyle w:val="ui-provider"/>
        </w:rPr>
        <w:t>C</w:t>
      </w:r>
      <w:r>
        <w:rPr>
          <w:rStyle w:val="ui-provider"/>
        </w:rPr>
        <w:t>o</w:t>
      </w:r>
      <w:r w:rsidRPr="6ADD3856">
        <w:rPr>
          <w:rStyle w:val="ui-provider"/>
        </w:rPr>
        <w:t>-</w:t>
      </w:r>
      <w:r>
        <w:rPr>
          <w:rStyle w:val="ui-provider"/>
        </w:rPr>
        <w:t>op</w:t>
      </w:r>
      <w:r w:rsidRPr="6ADD3856">
        <w:rPr>
          <w:rStyle w:val="ui-provider"/>
        </w:rPr>
        <w:t xml:space="preserve"> is now available in Food Sciences.</w:t>
      </w:r>
    </w:p>
    <w:p w14:paraId="32D3E98F" w14:textId="2F6B6D7F" w:rsidR="00F412D6" w:rsidRDefault="00F412D6" w:rsidP="00F412D6">
      <w:pPr>
        <w:pStyle w:val="ListParagraph"/>
      </w:pPr>
      <w:r>
        <w:t xml:space="preserve">Nursing will now only be offered on the main Ottawa campus. As of </w:t>
      </w:r>
      <w:r w:rsidR="004C20AE">
        <w:t>f</w:t>
      </w:r>
      <w:r>
        <w:t>all 2026, we will no longer offer the Honours Bachelor of Science in Nursing</w:t>
      </w:r>
      <w:r w:rsidR="004C20AE">
        <w:t xml:space="preserve"> i</w:t>
      </w:r>
      <w:r>
        <w:t>n collaboration with Algonquin College.</w:t>
      </w:r>
    </w:p>
    <w:p w14:paraId="06B3D424" w14:textId="250B8915" w:rsidR="00F412D6" w:rsidRDefault="00F412D6" w:rsidP="00F412D6">
      <w:pPr>
        <w:pStyle w:val="ListParagraph"/>
      </w:pPr>
      <w:r>
        <w:t xml:space="preserve">The </w:t>
      </w:r>
      <w:r w:rsidR="004C20AE">
        <w:t>V</w:t>
      </w:r>
      <w:r>
        <w:t xml:space="preserve">isual </w:t>
      </w:r>
      <w:r w:rsidR="004C20AE">
        <w:t>A</w:t>
      </w:r>
      <w:r>
        <w:t>rts major (B</w:t>
      </w:r>
      <w:r w:rsidR="004C20AE">
        <w:t xml:space="preserve">achelor of </w:t>
      </w:r>
      <w:r>
        <w:t>A</w:t>
      </w:r>
      <w:r w:rsidR="004C20AE">
        <w:t>rts</w:t>
      </w:r>
      <w:r>
        <w:t xml:space="preserve">) is no longer available through the OUAC application. It can only be added after the first year. The </w:t>
      </w:r>
      <w:r w:rsidR="007C437C">
        <w:t>V</w:t>
      </w:r>
      <w:r>
        <w:t xml:space="preserve">isual </w:t>
      </w:r>
      <w:r w:rsidR="007C437C">
        <w:t>A</w:t>
      </w:r>
      <w:r>
        <w:t>rts specialization (B</w:t>
      </w:r>
      <w:r w:rsidR="004C20AE">
        <w:t xml:space="preserve">achelor of </w:t>
      </w:r>
      <w:r>
        <w:t>F</w:t>
      </w:r>
      <w:r w:rsidR="004C20AE">
        <w:t xml:space="preserve">ine </w:t>
      </w:r>
      <w:r>
        <w:t>A</w:t>
      </w:r>
      <w:r w:rsidR="004C20AE">
        <w:t>rts</w:t>
      </w:r>
      <w:r>
        <w:t xml:space="preserve">) is still available for admission. </w:t>
      </w:r>
    </w:p>
    <w:p w14:paraId="1B4A912E" w14:textId="4AA124F8" w:rsidR="00682849" w:rsidRPr="00682849" w:rsidRDefault="00682849" w:rsidP="00927A1A">
      <w:pPr>
        <w:pStyle w:val="Heading3"/>
      </w:pPr>
      <w:r w:rsidRPr="00682849">
        <w:t>Campus Tours and Events</w:t>
      </w:r>
    </w:p>
    <w:p w14:paraId="48273248" w14:textId="3976115D" w:rsidR="00D44F8F" w:rsidRDefault="00A40EF0" w:rsidP="00A40EF0">
      <w:pPr>
        <w:pStyle w:val="ListParagraph"/>
      </w:pPr>
      <w:r>
        <w:t xml:space="preserve">Virtual </w:t>
      </w:r>
      <w:r w:rsidR="005C3507">
        <w:t>c</w:t>
      </w:r>
      <w:r>
        <w:t xml:space="preserve">ampus </w:t>
      </w:r>
      <w:r w:rsidR="005C3507">
        <w:t>t</w:t>
      </w:r>
      <w:r>
        <w:t xml:space="preserve">ours: </w:t>
      </w:r>
      <w:hyperlink r:id="rId15" w:history="1">
        <w:r w:rsidR="00E931D9">
          <w:rPr>
            <w:rStyle w:val="Hyperlink"/>
          </w:rPr>
          <w:t>https://virtualtour.uottawa.ca</w:t>
        </w:r>
      </w:hyperlink>
    </w:p>
    <w:p w14:paraId="16C19F63" w14:textId="39A29CD5" w:rsidR="00B713DB" w:rsidRPr="00A2491B" w:rsidRDefault="0044479B" w:rsidP="00D44F8F">
      <w:pPr>
        <w:pStyle w:val="ListParagraph"/>
        <w:rPr>
          <w:rStyle w:val="Hyperlink"/>
        </w:rPr>
      </w:pPr>
      <w:r w:rsidRPr="00D44F8F">
        <w:rPr>
          <w:lang w:val="fr-CA"/>
        </w:rPr>
        <w:t>In-</w:t>
      </w:r>
      <w:proofErr w:type="spellStart"/>
      <w:r w:rsidRPr="00D44F8F">
        <w:rPr>
          <w:lang w:val="fr-CA"/>
        </w:rPr>
        <w:t>person</w:t>
      </w:r>
      <w:proofErr w:type="spellEnd"/>
      <w:r w:rsidRPr="00D44F8F">
        <w:rPr>
          <w:lang w:val="fr-CA"/>
        </w:rPr>
        <w:t xml:space="preserve"> campus tour</w:t>
      </w:r>
      <w:r w:rsidR="00051C43">
        <w:rPr>
          <w:lang w:val="fr-CA"/>
        </w:rPr>
        <w:t>s</w:t>
      </w:r>
      <w:r w:rsidR="00C46779" w:rsidRPr="00D44F8F">
        <w:rPr>
          <w:lang w:val="fr-CA"/>
        </w:rPr>
        <w:t xml:space="preserve">, admission </w:t>
      </w:r>
      <w:proofErr w:type="spellStart"/>
      <w:r w:rsidR="00C46779" w:rsidRPr="00D44F8F">
        <w:rPr>
          <w:lang w:val="fr-CA"/>
        </w:rPr>
        <w:t>events</w:t>
      </w:r>
      <w:proofErr w:type="spellEnd"/>
      <w:r w:rsidR="00C46779" w:rsidRPr="00D44F8F">
        <w:rPr>
          <w:lang w:val="fr-CA"/>
        </w:rPr>
        <w:t xml:space="preserve"> and </w:t>
      </w:r>
      <w:r w:rsidR="00482EE1" w:rsidRPr="00D44F8F">
        <w:rPr>
          <w:lang w:val="fr-CA"/>
        </w:rPr>
        <w:t>information sessions</w:t>
      </w:r>
      <w:r w:rsidR="00B713DB" w:rsidRPr="00EF138B">
        <w:rPr>
          <w:lang w:val="fr-CA"/>
        </w:rPr>
        <w:t>:</w:t>
      </w:r>
      <w:r w:rsidR="00B713DB" w:rsidRPr="00EF138B">
        <w:rPr>
          <w:rFonts w:cs="Arial"/>
          <w:lang w:val="fr-CA"/>
        </w:rPr>
        <w:t xml:space="preserve"> </w:t>
      </w:r>
      <w:r w:rsidR="00051C43">
        <w:rPr>
          <w:rFonts w:cs="Arial"/>
          <w:lang w:val="fr-CA"/>
        </w:rPr>
        <w:br/>
      </w:r>
      <w:hyperlink r:id="rId16" w:history="1">
        <w:r w:rsidR="00D951A6" w:rsidRPr="00A2491B">
          <w:rPr>
            <w:rStyle w:val="Hyperlink"/>
            <w:rFonts w:cs="Arial"/>
            <w:lang w:val="fr-CA"/>
          </w:rPr>
          <w:t>www2.uottawa.ca/study/</w:t>
        </w:r>
        <w:r w:rsidR="00320D25" w:rsidRPr="00A2491B">
          <w:rPr>
            <w:rStyle w:val="Hyperlink"/>
            <w:rFonts w:cs="Arial"/>
            <w:lang w:val="fr-CA"/>
          </w:rPr>
          <w:t>campus-tours-admissions-events</w:t>
        </w:r>
      </w:hyperlink>
      <w:r w:rsidR="00041248" w:rsidRPr="00A2491B">
        <w:rPr>
          <w:rStyle w:val="Hyperlink"/>
        </w:rPr>
        <w:t xml:space="preserve"> </w:t>
      </w:r>
      <w:r w:rsidR="003F0CB5" w:rsidRPr="00A2491B" w:rsidDel="003F0CB5">
        <w:rPr>
          <w:rStyle w:val="Hyperlink"/>
        </w:rPr>
        <w:t xml:space="preserve"> </w:t>
      </w:r>
    </w:p>
    <w:p w14:paraId="04E20286" w14:textId="662BAA2E" w:rsidR="00682849" w:rsidRPr="00682849" w:rsidRDefault="00682849" w:rsidP="00F51826">
      <w:pPr>
        <w:pStyle w:val="Heading2"/>
      </w:pPr>
      <w:r w:rsidRPr="00682849">
        <w:t>Admission and Transition Information</w:t>
      </w:r>
    </w:p>
    <w:p w14:paraId="6D8790B0" w14:textId="77777777" w:rsidR="00682849" w:rsidRPr="00682849" w:rsidRDefault="00682849" w:rsidP="00682849">
      <w:pPr>
        <w:pStyle w:val="Heading3"/>
      </w:pPr>
      <w:r w:rsidRPr="00682849">
        <w:t>Fall Offer of Admission</w:t>
      </w:r>
    </w:p>
    <w:p w14:paraId="36A2F505" w14:textId="2D1EBD80" w:rsidR="00A40EF0" w:rsidRDefault="00A40EF0" w:rsidP="00A40EF0">
      <w:pPr>
        <w:pStyle w:val="ListParagraph"/>
      </w:pPr>
      <w:r>
        <w:t>Offers go out in 3 rounds:</w:t>
      </w:r>
    </w:p>
    <w:p w14:paraId="249E8E72" w14:textId="2E1A8591" w:rsidR="00A40EF0" w:rsidRDefault="00A40EF0" w:rsidP="00A40EF0">
      <w:pPr>
        <w:pStyle w:val="ListParagraph"/>
        <w:numPr>
          <w:ilvl w:val="1"/>
          <w:numId w:val="11"/>
        </w:numPr>
        <w:ind w:left="1094" w:hanging="357"/>
      </w:pPr>
      <w:r>
        <w:t>December to February – based on</w:t>
      </w:r>
      <w:r w:rsidR="00BC36F9">
        <w:t xml:space="preserve"> </w:t>
      </w:r>
      <w:r>
        <w:t>top</w:t>
      </w:r>
      <w:r w:rsidR="00842187">
        <w:t xml:space="preserve"> five</w:t>
      </w:r>
      <w:r>
        <w:t xml:space="preserve"> 3U</w:t>
      </w:r>
      <w:r w:rsidR="00921EEF">
        <w:t>/M</w:t>
      </w:r>
      <w:r>
        <w:t xml:space="preserve"> and/or 4U/M </w:t>
      </w:r>
      <w:r w:rsidR="00842187">
        <w:t xml:space="preserve">final </w:t>
      </w:r>
      <w:r w:rsidR="004255F6">
        <w:t>grades</w:t>
      </w:r>
      <w:r>
        <w:t>.</w:t>
      </w:r>
      <w:r w:rsidR="00EA7C3A">
        <w:t xml:space="preserve"> </w:t>
      </w:r>
    </w:p>
    <w:p w14:paraId="71CB65C8" w14:textId="14983567" w:rsidR="00A40EF0" w:rsidRDefault="00A40EF0" w:rsidP="00A40EF0">
      <w:pPr>
        <w:pStyle w:val="ListParagraph"/>
        <w:numPr>
          <w:ilvl w:val="1"/>
          <w:numId w:val="11"/>
        </w:numPr>
        <w:ind w:left="1094" w:hanging="357"/>
      </w:pPr>
      <w:r>
        <w:t>Mid-February to May –</w:t>
      </w:r>
      <w:r w:rsidR="00BC36F9">
        <w:t xml:space="preserve"> </w:t>
      </w:r>
      <w:r>
        <w:t>based on top six 3U</w:t>
      </w:r>
      <w:r w:rsidR="00921EEF">
        <w:t>/M</w:t>
      </w:r>
      <w:r>
        <w:t xml:space="preserve"> and/or 4U/M </w:t>
      </w:r>
      <w:r w:rsidR="00842187">
        <w:t xml:space="preserve">final </w:t>
      </w:r>
      <w:r w:rsidR="004255F6">
        <w:t>grades</w:t>
      </w:r>
      <w:r>
        <w:t xml:space="preserve">; must include at least two 4U/M </w:t>
      </w:r>
      <w:r w:rsidR="004255F6">
        <w:t xml:space="preserve">grades </w:t>
      </w:r>
      <w:r>
        <w:t>and prerequisites must be in progress.</w:t>
      </w:r>
    </w:p>
    <w:p w14:paraId="4A1B6518" w14:textId="598245E9" w:rsidR="00927A1A" w:rsidRDefault="00A40EF0" w:rsidP="00A40EF0">
      <w:pPr>
        <w:pStyle w:val="ListParagraph"/>
        <w:numPr>
          <w:ilvl w:val="1"/>
          <w:numId w:val="11"/>
        </w:numPr>
        <w:ind w:left="1094" w:hanging="357"/>
      </w:pPr>
      <w:r>
        <w:t>Mid-May to July – based on</w:t>
      </w:r>
      <w:r w:rsidR="00BC36F9">
        <w:t xml:space="preserve"> </w:t>
      </w:r>
      <w:r>
        <w:t>top six 4U/M</w:t>
      </w:r>
      <w:r w:rsidR="00F77B5F">
        <w:t xml:space="preserve"> final and interim</w:t>
      </w:r>
      <w:r>
        <w:t xml:space="preserve"> </w:t>
      </w:r>
      <w:r w:rsidR="004255F6">
        <w:t>grades</w:t>
      </w:r>
      <w:r>
        <w:t>, including prerequisites.</w:t>
      </w:r>
    </w:p>
    <w:p w14:paraId="1FFE25A3" w14:textId="4A1F656A" w:rsidR="001A587D" w:rsidRDefault="00F412D6">
      <w:pPr>
        <w:pStyle w:val="ListParagraph"/>
        <w:numPr>
          <w:ilvl w:val="0"/>
          <w:numId w:val="11"/>
        </w:numPr>
      </w:pPr>
      <w:r>
        <w:t xml:space="preserve">Some programs offer winter and summer admission. </w:t>
      </w:r>
      <w:r w:rsidR="001A587D">
        <w:br/>
      </w:r>
      <w:hyperlink r:id="rId17" w:history="1">
        <w:r w:rsidR="001A587D" w:rsidRPr="001A587D">
          <w:rPr>
            <w:rStyle w:val="Hyperlink"/>
          </w:rPr>
          <w:t>www.uottawa.ca/study/undergraduate-studies/</w:t>
        </w:r>
        <w:r w:rsidR="001A587D" w:rsidRPr="001A587D">
          <w:rPr>
            <w:rStyle w:val="Hyperlink"/>
          </w:rPr>
          <w:br/>
          <w:t>application-deadlines-available-programs-</w:t>
        </w:r>
        <w:proofErr w:type="spellStart"/>
        <w:r w:rsidR="001A587D" w:rsidRPr="001A587D">
          <w:rPr>
            <w:rStyle w:val="Hyperlink"/>
          </w:rPr>
          <w:t>canadian</w:t>
        </w:r>
        <w:proofErr w:type="spellEnd"/>
      </w:hyperlink>
      <w:r w:rsidR="001A587D">
        <w:t xml:space="preserve"> </w:t>
      </w:r>
    </w:p>
    <w:p w14:paraId="3A88BDA5" w14:textId="77777777" w:rsidR="007C437C" w:rsidRDefault="007C437C" w:rsidP="00CF677E">
      <w:pPr>
        <w:pStyle w:val="Heading3"/>
      </w:pPr>
    </w:p>
    <w:p w14:paraId="764F446C" w14:textId="77777777" w:rsidR="007C437C" w:rsidRDefault="007C437C" w:rsidP="00CF677E">
      <w:pPr>
        <w:pStyle w:val="Heading3"/>
      </w:pPr>
    </w:p>
    <w:p w14:paraId="6D648567" w14:textId="77777777" w:rsidR="007C437C" w:rsidRDefault="007C437C" w:rsidP="00CF677E">
      <w:pPr>
        <w:pStyle w:val="Heading3"/>
      </w:pPr>
    </w:p>
    <w:p w14:paraId="46F89F3C" w14:textId="77777777" w:rsidR="002622EC" w:rsidRPr="002622EC" w:rsidRDefault="002622EC" w:rsidP="002622EC"/>
    <w:p w14:paraId="04C6B11E" w14:textId="5A00D7D2" w:rsidR="00682849" w:rsidRDefault="00682849" w:rsidP="00CF677E">
      <w:pPr>
        <w:pStyle w:val="Heading3"/>
      </w:pPr>
      <w:r w:rsidRPr="00682849">
        <w:t>Alternative Offers of Admission</w:t>
      </w:r>
    </w:p>
    <w:p w14:paraId="39B0A013" w14:textId="2626597B" w:rsidR="00A40EF0" w:rsidRDefault="0C9DB2FB" w:rsidP="00A40EF0">
      <w:pPr>
        <w:pStyle w:val="ListParagraph"/>
      </w:pPr>
      <w:r>
        <w:t>For some programs, w</w:t>
      </w:r>
      <w:r w:rsidR="25A1C049">
        <w:t>e may provide an</w:t>
      </w:r>
      <w:r w:rsidR="03E21160">
        <w:t xml:space="preserve"> alternative offer if we do not offer a student admission to a limited</w:t>
      </w:r>
      <w:r w:rsidR="00521B54">
        <w:t xml:space="preserve"> </w:t>
      </w:r>
      <w:r w:rsidR="03E21160">
        <w:t>enrollment program, or if the student does not have the average or prerequisites for the</w:t>
      </w:r>
      <w:r w:rsidR="5A59CEE5">
        <w:t xml:space="preserve"> requested</w:t>
      </w:r>
      <w:r w:rsidR="03E21160">
        <w:t xml:space="preserve"> program.</w:t>
      </w:r>
    </w:p>
    <w:p w14:paraId="12932F71" w14:textId="4A82E9A3" w:rsidR="00927A1A" w:rsidRDefault="00A40EF0" w:rsidP="00A40EF0">
      <w:pPr>
        <w:pStyle w:val="ListParagraph"/>
      </w:pPr>
      <w:r>
        <w:t xml:space="preserve">If we do not admit an applicant to a </w:t>
      </w:r>
      <w:r w:rsidR="00A66CE8">
        <w:t>co-op</w:t>
      </w:r>
      <w:r>
        <w:t xml:space="preserve"> program or the French Immersion stream, we will automatically consider them for the corresponding regular program.</w:t>
      </w:r>
    </w:p>
    <w:p w14:paraId="55858511" w14:textId="523F9774" w:rsidR="00682849" w:rsidRDefault="00682849" w:rsidP="00927A1A">
      <w:pPr>
        <w:pStyle w:val="Heading3"/>
      </w:pPr>
      <w:r w:rsidRPr="00612FD9">
        <w:t>Accessibility</w:t>
      </w:r>
      <w:r w:rsidRPr="00682849">
        <w:t xml:space="preserve"> Services</w:t>
      </w:r>
    </w:p>
    <w:p w14:paraId="00E13B95" w14:textId="7D777B63" w:rsidR="00A40EF0" w:rsidRDefault="00CF6B5D" w:rsidP="00CF6B5D">
      <w:pPr>
        <w:pStyle w:val="ListParagraph"/>
      </w:pPr>
      <w:r>
        <w:t xml:space="preserve">Academic </w:t>
      </w:r>
      <w:r w:rsidR="00E413C5">
        <w:t>A</w:t>
      </w:r>
      <w:r w:rsidR="00471B9D">
        <w:t>ccommodations</w:t>
      </w:r>
      <w:r w:rsidR="000B6812">
        <w:t xml:space="preserve"> Service</w:t>
      </w:r>
      <w:r w:rsidR="00A40EF0">
        <w:t xml:space="preserve">: </w:t>
      </w:r>
      <w:hyperlink r:id="rId18" w:history="1">
        <w:r w:rsidR="000B6812" w:rsidRPr="00051C43">
          <w:rPr>
            <w:rStyle w:val="Hyperlink"/>
          </w:rPr>
          <w:t>www2.uottawa.ca/study/academic-support/</w:t>
        </w:r>
        <w:r w:rsidR="00051C43" w:rsidRPr="00051C43">
          <w:rPr>
            <w:rStyle w:val="Hyperlink"/>
          </w:rPr>
          <w:br/>
        </w:r>
        <w:r w:rsidR="000B6812" w:rsidRPr="00051C43">
          <w:rPr>
            <w:rStyle w:val="Hyperlink"/>
          </w:rPr>
          <w:t>accommodation-services-available</w:t>
        </w:r>
      </w:hyperlink>
      <w:r w:rsidR="000B6812">
        <w:rPr>
          <w:rStyle w:val="Hyperlink"/>
        </w:rPr>
        <w:t xml:space="preserve"> </w:t>
      </w:r>
    </w:p>
    <w:p w14:paraId="7BC8207E" w14:textId="15847779" w:rsidR="00CF6B5D" w:rsidRPr="00B4567F" w:rsidRDefault="00A40EF0" w:rsidP="00CF6B5D">
      <w:pPr>
        <w:pStyle w:val="ListParagraph"/>
      </w:pPr>
      <w:r>
        <w:t>Students with a disability should self-identify and provid</w:t>
      </w:r>
      <w:r w:rsidR="0049735D">
        <w:t>e</w:t>
      </w:r>
      <w:r>
        <w:t xml:space="preserve"> appropriate docum</w:t>
      </w:r>
      <w:r w:rsidR="00CF6B5D">
        <w:t xml:space="preserve">entation: </w:t>
      </w:r>
      <w:hyperlink r:id="rId19" w:history="1">
        <w:r w:rsidR="00892EB5" w:rsidRPr="00892EB5">
          <w:rPr>
            <w:rStyle w:val="Hyperlink"/>
          </w:rPr>
          <w:t>https://sassit.uottawa.ca/ventus/student</w:t>
        </w:r>
      </w:hyperlink>
    </w:p>
    <w:p w14:paraId="7E4ECDB7" w14:textId="69887598" w:rsidR="00682849" w:rsidRDefault="00682849" w:rsidP="00682849">
      <w:pPr>
        <w:pStyle w:val="Heading3"/>
      </w:pPr>
      <w:r w:rsidRPr="00682849">
        <w:t xml:space="preserve">Grade 11 </w:t>
      </w:r>
      <w:r w:rsidR="004255F6">
        <w:t>Grades</w:t>
      </w:r>
    </w:p>
    <w:p w14:paraId="04E6448D" w14:textId="3A46E154" w:rsidR="00F209E7" w:rsidRPr="00B4567F" w:rsidRDefault="00A40EF0" w:rsidP="00B4567F">
      <w:pPr>
        <w:pStyle w:val="ListParagraph"/>
      </w:pPr>
      <w:r w:rsidRPr="00A40EF0">
        <w:t xml:space="preserve">We consider </w:t>
      </w:r>
      <w:r w:rsidR="00A61233">
        <w:t xml:space="preserve">final </w:t>
      </w:r>
      <w:r w:rsidRPr="00A40EF0">
        <w:t xml:space="preserve">Grade 11 </w:t>
      </w:r>
      <w:r w:rsidR="004255F6">
        <w:t>grades</w:t>
      </w:r>
      <w:r w:rsidR="004255F6" w:rsidRPr="00A40EF0">
        <w:t xml:space="preserve"> </w:t>
      </w:r>
      <w:r w:rsidRPr="00A40EF0">
        <w:t>in the first 2 rounds of admission and for automatic admission scholarships.</w:t>
      </w:r>
    </w:p>
    <w:p w14:paraId="3036DEF1" w14:textId="4E2A2F2C" w:rsidR="00682849" w:rsidRDefault="00682849" w:rsidP="00682849">
      <w:pPr>
        <w:pStyle w:val="Heading3"/>
      </w:pPr>
      <w:r w:rsidRPr="00682849">
        <w:t>Supplemental Application</w:t>
      </w:r>
    </w:p>
    <w:p w14:paraId="329D0B2F" w14:textId="77777777" w:rsidR="00A775F9" w:rsidRPr="006A020D" w:rsidRDefault="00A40EF0" w:rsidP="00B4567F">
      <w:pPr>
        <w:pStyle w:val="ListParagraph"/>
      </w:pPr>
      <w:r w:rsidRPr="006A020D">
        <w:t>Acting</w:t>
      </w:r>
      <w:r w:rsidR="00A775F9" w:rsidRPr="006A020D">
        <w:t>: A</w:t>
      </w:r>
      <w:r w:rsidRPr="006A020D">
        <w:t>udition and letter of motivation</w:t>
      </w:r>
    </w:p>
    <w:p w14:paraId="0BE19327" w14:textId="13B1E0EC" w:rsidR="00B5019A" w:rsidRPr="006A020D" w:rsidRDefault="00B5019A" w:rsidP="00B5019A">
      <w:pPr>
        <w:pStyle w:val="ListParagraph"/>
      </w:pPr>
      <w:r w:rsidRPr="006A020D">
        <w:t xml:space="preserve">Bachelor of Multidisciplinary Design – Experiential Learning: Portfolio and </w:t>
      </w:r>
      <w:r w:rsidR="001A587D">
        <w:t>I</w:t>
      </w:r>
      <w:r w:rsidRPr="006A020D">
        <w:t>nterview</w:t>
      </w:r>
    </w:p>
    <w:p w14:paraId="686E0F10" w14:textId="6B33217F" w:rsidR="00A775F9" w:rsidRPr="006A020D" w:rsidRDefault="00A40EF0" w:rsidP="00B4567F">
      <w:pPr>
        <w:pStyle w:val="ListParagraph"/>
      </w:pPr>
      <w:r w:rsidRPr="006A020D">
        <w:t>B</w:t>
      </w:r>
      <w:r w:rsidR="00F62E85" w:rsidRPr="006A020D">
        <w:t xml:space="preserve">achelor of </w:t>
      </w:r>
      <w:r w:rsidRPr="006A020D">
        <w:t>Mus</w:t>
      </w:r>
      <w:r w:rsidR="00F62E85" w:rsidRPr="006A020D">
        <w:t>ic</w:t>
      </w:r>
      <w:r w:rsidR="004C24AA" w:rsidRPr="006A020D">
        <w:t xml:space="preserve"> and Music and Science Dual Fast</w:t>
      </w:r>
      <w:r w:rsidR="00CB729A" w:rsidRPr="006A020D">
        <w:t xml:space="preserve"> Track Degree</w:t>
      </w:r>
      <w:r w:rsidR="00A775F9" w:rsidRPr="006A020D">
        <w:t>:</w:t>
      </w:r>
      <w:r w:rsidRPr="006A020D">
        <w:t xml:space="preserve"> </w:t>
      </w:r>
      <w:r w:rsidR="00A775F9" w:rsidRPr="006A020D">
        <w:t>A</w:t>
      </w:r>
      <w:r w:rsidRPr="006A020D">
        <w:t>udition</w:t>
      </w:r>
    </w:p>
    <w:p w14:paraId="72C13EBD" w14:textId="7DF6847A" w:rsidR="00A775F9" w:rsidRPr="006A020D" w:rsidRDefault="009E5237" w:rsidP="00B4567F">
      <w:pPr>
        <w:pStyle w:val="ListParagraph"/>
      </w:pPr>
      <w:r w:rsidRPr="006A020D">
        <w:t xml:space="preserve">Dietetics </w:t>
      </w:r>
      <w:r w:rsidR="00A40EF0" w:rsidRPr="006A020D">
        <w:t>o</w:t>
      </w:r>
      <w:r w:rsidR="00345E43" w:rsidRPr="006A020D">
        <w:t>ption</w:t>
      </w:r>
      <w:r w:rsidR="00A775F9" w:rsidRPr="006A020D">
        <w:t>:</w:t>
      </w:r>
      <w:r w:rsidR="00B713DB" w:rsidRPr="006A020D">
        <w:t xml:space="preserve"> </w:t>
      </w:r>
      <w:r w:rsidR="00A775F9" w:rsidRPr="006A020D">
        <w:t>L</w:t>
      </w:r>
      <w:r w:rsidR="00B713DB" w:rsidRPr="006A020D">
        <w:t>anguage proficiency test</w:t>
      </w:r>
    </w:p>
    <w:p w14:paraId="43608041" w14:textId="3026E2B4" w:rsidR="00F209E7" w:rsidRPr="006A020D" w:rsidRDefault="0044141B" w:rsidP="00B4567F">
      <w:pPr>
        <w:pStyle w:val="ListParagraph"/>
      </w:pPr>
      <w:r w:rsidRPr="006A020D">
        <w:t>Visual Arts</w:t>
      </w:r>
      <w:r w:rsidR="00A775F9" w:rsidRPr="006A020D">
        <w:t>:</w:t>
      </w:r>
      <w:r w:rsidR="00A40EF0" w:rsidRPr="006A020D">
        <w:t xml:space="preserve"> </w:t>
      </w:r>
      <w:r w:rsidR="00A775F9" w:rsidRPr="006A020D">
        <w:t>P</w:t>
      </w:r>
      <w:r w:rsidR="00A40EF0" w:rsidRPr="006A020D">
        <w:t xml:space="preserve">ortfolio </w:t>
      </w:r>
    </w:p>
    <w:p w14:paraId="441387F6" w14:textId="57B1B16C" w:rsidR="00682849" w:rsidRDefault="00682849" w:rsidP="00682849">
      <w:pPr>
        <w:pStyle w:val="Heading3"/>
      </w:pPr>
      <w:r w:rsidRPr="00682849">
        <w:t>Ranking on OUAC Application</w:t>
      </w:r>
    </w:p>
    <w:p w14:paraId="56F05B05" w14:textId="7BBDC125" w:rsidR="00F209E7" w:rsidRPr="00C860ED" w:rsidRDefault="03E21160" w:rsidP="00C93A5C">
      <w:pPr>
        <w:pStyle w:val="ListParagraph"/>
        <w:numPr>
          <w:ilvl w:val="0"/>
          <w:numId w:val="6"/>
        </w:numPr>
      </w:pPr>
      <w:r w:rsidRPr="00C860ED">
        <w:t xml:space="preserve">No impact on </w:t>
      </w:r>
      <w:r w:rsidR="00C860ED" w:rsidRPr="00C860ED">
        <w:t>admission but could be considered</w:t>
      </w:r>
      <w:r w:rsidR="00C860ED">
        <w:t xml:space="preserve"> for</w:t>
      </w:r>
      <w:r w:rsidR="00C860ED" w:rsidRPr="00C860ED">
        <w:t xml:space="preserve"> students on a waitlist. </w:t>
      </w:r>
    </w:p>
    <w:p w14:paraId="3C53BBFD" w14:textId="15747F36" w:rsidR="00682849" w:rsidRDefault="00682849" w:rsidP="00682849">
      <w:pPr>
        <w:pStyle w:val="Heading3"/>
      </w:pPr>
      <w:r w:rsidRPr="00682849">
        <w:t>Tuition Deposit</w:t>
      </w:r>
    </w:p>
    <w:p w14:paraId="3C8369DA" w14:textId="451B32B7" w:rsidR="003565F0" w:rsidRPr="002F50E4" w:rsidRDefault="00AE629B" w:rsidP="00AF51AE">
      <w:pPr>
        <w:pStyle w:val="ListParagraph"/>
      </w:pPr>
      <w:r>
        <w:t>$</w:t>
      </w:r>
      <w:r w:rsidR="00047314">
        <w:t>2</w:t>
      </w:r>
      <w:r>
        <w:t>,</w:t>
      </w:r>
      <w:r w:rsidR="002F50E4" w:rsidRPr="004D5F35">
        <w:t>000 tuition fee deposit for international students</w:t>
      </w:r>
      <w:r w:rsidR="003565F0" w:rsidRPr="004D5F35">
        <w:t>.</w:t>
      </w:r>
    </w:p>
    <w:p w14:paraId="763B83A4" w14:textId="704DE663" w:rsidR="00927A1A" w:rsidRDefault="00AE629B" w:rsidP="00682849">
      <w:pPr>
        <w:pStyle w:val="ListParagraph"/>
      </w:pPr>
      <w:r>
        <w:t>$</w:t>
      </w:r>
      <w:r w:rsidR="00047314">
        <w:t>1,0</w:t>
      </w:r>
      <w:r w:rsidR="00417700">
        <w:t>00</w:t>
      </w:r>
      <w:r w:rsidR="00A40EF0" w:rsidRPr="00A40EF0">
        <w:t xml:space="preserve"> </w:t>
      </w:r>
      <w:r w:rsidR="00BA659E">
        <w:t xml:space="preserve">deposit for </w:t>
      </w:r>
      <w:r w:rsidR="00A40EF0" w:rsidRPr="00A40EF0">
        <w:t>English Intensive Program</w:t>
      </w:r>
      <w:r>
        <w:t>.</w:t>
      </w:r>
    </w:p>
    <w:p w14:paraId="735FA7A8" w14:textId="30E90397" w:rsidR="00682849" w:rsidRDefault="00682849" w:rsidP="00927A1A">
      <w:pPr>
        <w:pStyle w:val="Heading3"/>
      </w:pPr>
      <w:r w:rsidRPr="000203BE">
        <w:t>First-year Course Selection P</w:t>
      </w:r>
      <w:r>
        <w:t>rocess</w:t>
      </w:r>
    </w:p>
    <w:p w14:paraId="62C289AD" w14:textId="7B5A49EA" w:rsidR="00927A1A" w:rsidRPr="002B09CF" w:rsidRDefault="00A40EF0" w:rsidP="00A40EF0">
      <w:pPr>
        <w:pStyle w:val="ListParagraph"/>
        <w:rPr>
          <w:rStyle w:val="Hyperlink"/>
          <w:color w:val="auto"/>
          <w:u w:val="none"/>
        </w:rPr>
      </w:pPr>
      <w:r>
        <w:t>Enrollment support:</w:t>
      </w:r>
      <w:r>
        <w:br/>
      </w:r>
      <w:hyperlink r:id="rId20" w:history="1">
        <w:r w:rsidRPr="002E28A9">
          <w:rPr>
            <w:rStyle w:val="Hyperlink"/>
          </w:rPr>
          <w:t>www.uottawa.ca/course-enrolment/enrolment-support</w:t>
        </w:r>
      </w:hyperlink>
    </w:p>
    <w:p w14:paraId="37AFD490" w14:textId="5C288B16" w:rsidR="00682849" w:rsidRDefault="00682849" w:rsidP="00927A1A">
      <w:pPr>
        <w:pStyle w:val="Heading3"/>
      </w:pPr>
      <w:r>
        <w:t>Support for Transition to University</w:t>
      </w:r>
    </w:p>
    <w:p w14:paraId="300D2D64" w14:textId="380E4083" w:rsidR="00A40EF0" w:rsidRDefault="00A40EF0" w:rsidP="00A40EF0">
      <w:pPr>
        <w:pStyle w:val="ListParagraph"/>
      </w:pPr>
      <w:r>
        <w:t>Regional Mentors:</w:t>
      </w:r>
      <w:r w:rsidR="00914F7B">
        <w:br/>
      </w:r>
      <w:hyperlink r:id="rId21" w:history="1">
        <w:r w:rsidR="00D81163" w:rsidRPr="00D81163">
          <w:rPr>
            <w:rStyle w:val="Hyperlink"/>
          </w:rPr>
          <w:t>www.uottawa.ca/get-started/regional-mentoring-centre</w:t>
        </w:r>
      </w:hyperlink>
      <w:r w:rsidR="00A33E2C">
        <w:t xml:space="preserve"> </w:t>
      </w:r>
    </w:p>
    <w:p w14:paraId="353734D5" w14:textId="634BC790" w:rsidR="00D81163" w:rsidRDefault="00A40EF0" w:rsidP="00242B1D">
      <w:pPr>
        <w:pStyle w:val="ListParagraph"/>
      </w:pPr>
      <w:r>
        <w:t xml:space="preserve">Academic </w:t>
      </w:r>
      <w:r w:rsidR="00EE2DA7">
        <w:t>Support</w:t>
      </w:r>
      <w:r>
        <w:t>:</w:t>
      </w:r>
      <w:r w:rsidR="00914F7B">
        <w:br/>
      </w:r>
      <w:hyperlink r:id="rId22" w:history="1">
        <w:r w:rsidR="00FB70A0">
          <w:rPr>
            <w:rStyle w:val="Hyperlink"/>
          </w:rPr>
          <w:t>www2.uottawa.ca/study/academic-support</w:t>
        </w:r>
      </w:hyperlink>
      <w:r w:rsidR="00AD72B1">
        <w:t xml:space="preserve"> </w:t>
      </w:r>
    </w:p>
    <w:p w14:paraId="479C7954" w14:textId="57EABC6F" w:rsidR="00927A1A" w:rsidRDefault="00A33E2C" w:rsidP="00D44D8B">
      <w:pPr>
        <w:pStyle w:val="ListParagraph"/>
      </w:pPr>
      <w:r>
        <w:t>Essential Tasks</w:t>
      </w:r>
      <w:r w:rsidR="00D44D8B">
        <w:t xml:space="preserve"> for new students</w:t>
      </w:r>
      <w:r>
        <w:t>:</w:t>
      </w:r>
      <w:r w:rsidR="00821C4E">
        <w:br/>
      </w:r>
      <w:hyperlink r:id="rId23" w:history="1">
        <w:r w:rsidR="00821C4E">
          <w:rPr>
            <w:rStyle w:val="Hyperlink"/>
          </w:rPr>
          <w:t xml:space="preserve">www.uottawa.ca/study/undergraduate-studies/new-students  </w:t>
        </w:r>
      </w:hyperlink>
      <w:r w:rsidR="00D44D8B">
        <w:t xml:space="preserve"> </w:t>
      </w:r>
    </w:p>
    <w:p w14:paraId="6F7A6DF4" w14:textId="1263117C" w:rsidR="00682849" w:rsidRDefault="00682849" w:rsidP="00927A1A">
      <w:pPr>
        <w:pStyle w:val="Heading3"/>
      </w:pPr>
      <w:r>
        <w:t>Dual Credits/SHSM Programs</w:t>
      </w:r>
    </w:p>
    <w:p w14:paraId="43C52D07" w14:textId="6309454F" w:rsidR="00F209E7" w:rsidRPr="00F209E7" w:rsidRDefault="00A40EF0" w:rsidP="00A53AD9">
      <w:pPr>
        <w:pStyle w:val="ListParagraph"/>
        <w:numPr>
          <w:ilvl w:val="0"/>
          <w:numId w:val="7"/>
        </w:numPr>
      </w:pPr>
      <w:r w:rsidRPr="00A40EF0">
        <w:t>None.</w:t>
      </w:r>
    </w:p>
    <w:p w14:paraId="46D91B15" w14:textId="77777777" w:rsidR="00682849" w:rsidRPr="000203BE" w:rsidRDefault="00682849" w:rsidP="00682849">
      <w:pPr>
        <w:pStyle w:val="Heading3"/>
      </w:pPr>
      <w:r>
        <w:t>English Proficiency Requirements</w:t>
      </w:r>
    </w:p>
    <w:p w14:paraId="38266450" w14:textId="432B2F13" w:rsidR="001A587D" w:rsidRDefault="001A587D" w:rsidP="007C437C">
      <w:pPr>
        <w:pStyle w:val="ListParagraph"/>
        <w:numPr>
          <w:ilvl w:val="0"/>
          <w:numId w:val="7"/>
        </w:numPr>
      </w:pPr>
      <w:r>
        <w:t>We accept:</w:t>
      </w:r>
      <w:r w:rsidR="007C437C">
        <w:t xml:space="preserve"> </w:t>
      </w:r>
      <w:r w:rsidRPr="00170E58">
        <w:t>Duolingo</w:t>
      </w:r>
      <w:r w:rsidR="007C437C">
        <w:t xml:space="preserve">, </w:t>
      </w:r>
      <w:r w:rsidRPr="00170E58">
        <w:t>IELTS</w:t>
      </w:r>
      <w:r w:rsidR="007C437C">
        <w:t xml:space="preserve">, </w:t>
      </w:r>
      <w:r w:rsidRPr="00170E58">
        <w:t>TOEFL</w:t>
      </w:r>
      <w:r w:rsidR="007C437C">
        <w:t>.</w:t>
      </w:r>
    </w:p>
    <w:p w14:paraId="764DE9C5" w14:textId="16E02E61" w:rsidR="00F412D6" w:rsidRPr="007C437C" w:rsidRDefault="007C437C" w:rsidP="007C437C">
      <w:pPr>
        <w:pStyle w:val="ListParagraph"/>
        <w:numPr>
          <w:ilvl w:val="0"/>
          <w:numId w:val="0"/>
        </w:numPr>
        <w:ind w:left="720"/>
        <w:rPr>
          <w:rStyle w:val="Hyperlink"/>
        </w:rPr>
      </w:pPr>
      <w:r>
        <w:fldChar w:fldCharType="begin"/>
      </w:r>
      <w:r>
        <w:instrText>HYPERLINK "http://www.uottawa.ca/study/undergraduate-studies/language-requirements"</w:instrText>
      </w:r>
      <w:r>
        <w:fldChar w:fldCharType="separate"/>
      </w:r>
      <w:r w:rsidRPr="007C437C">
        <w:rPr>
          <w:rStyle w:val="Hyperlink"/>
        </w:rPr>
        <w:t>www.uottawa.ca/study/undergraduate-studies/</w:t>
      </w:r>
      <w:r w:rsidRPr="007C437C">
        <w:rPr>
          <w:rStyle w:val="Hyperlink"/>
        </w:rPr>
        <w:br/>
        <w:t>language-requirements</w:t>
      </w:r>
      <w:r w:rsidR="001A587D" w:rsidRPr="007C437C">
        <w:rPr>
          <w:rStyle w:val="Hyperlink"/>
        </w:rPr>
        <w:t xml:space="preserve"> </w:t>
      </w:r>
    </w:p>
    <w:p w14:paraId="6D008F30" w14:textId="0309D6BB" w:rsidR="00F412D6" w:rsidRDefault="007C437C" w:rsidP="00F412D6">
      <w:pPr>
        <w:pStyle w:val="ListParagraph"/>
        <w:numPr>
          <w:ilvl w:val="0"/>
          <w:numId w:val="7"/>
        </w:numPr>
      </w:pPr>
      <w:r>
        <w:fldChar w:fldCharType="end"/>
      </w:r>
      <w:r w:rsidR="00F412D6">
        <w:t xml:space="preserve">English 4U or Français 4U is a language prerequisite for all programs. </w:t>
      </w:r>
    </w:p>
    <w:p w14:paraId="49822850" w14:textId="2A0E8B49" w:rsidR="00F412D6" w:rsidRDefault="00F412D6" w:rsidP="00F412D6">
      <w:pPr>
        <w:pStyle w:val="ListParagraph"/>
        <w:numPr>
          <w:ilvl w:val="0"/>
          <w:numId w:val="7"/>
        </w:numPr>
      </w:pPr>
      <w:r>
        <w:t>I</w:t>
      </w:r>
      <w:r w:rsidRPr="00DC2D4A">
        <w:t xml:space="preserve">f </w:t>
      </w:r>
      <w:r>
        <w:t>a student is</w:t>
      </w:r>
      <w:r w:rsidRPr="00DC2D4A">
        <w:t xml:space="preserve"> applying for an English-language program and ha</w:t>
      </w:r>
      <w:r>
        <w:t>s</w:t>
      </w:r>
      <w:r w:rsidRPr="00DC2D4A">
        <w:t xml:space="preserve">n’t completed at least </w:t>
      </w:r>
      <w:r w:rsidR="001A587D">
        <w:t>3</w:t>
      </w:r>
      <w:r w:rsidRPr="00DC2D4A">
        <w:t xml:space="preserve"> years of full-time study at an institution where English is the only language of instruction (excluding language courses) in a country where English is an official language, </w:t>
      </w:r>
      <w:r>
        <w:t>they</w:t>
      </w:r>
      <w:r w:rsidRPr="00DC2D4A">
        <w:t xml:space="preserve"> must submit </w:t>
      </w:r>
      <w:r>
        <w:t>thei</w:t>
      </w:r>
      <w:r w:rsidRPr="00DC2D4A">
        <w:t xml:space="preserve">r official score </w:t>
      </w:r>
      <w:r w:rsidRPr="00155EB0">
        <w:t>electronically directly from the test centre</w:t>
      </w:r>
      <w:r>
        <w:t xml:space="preserve"> to be considered for admission or conditional admission.</w:t>
      </w:r>
    </w:p>
    <w:p w14:paraId="70916156" w14:textId="337032DA" w:rsidR="35F662CF" w:rsidRDefault="35F662CF" w:rsidP="33B37642">
      <w:pPr>
        <w:pStyle w:val="ListParagraph"/>
      </w:pPr>
      <w:r>
        <w:t xml:space="preserve">Conditional offers to </w:t>
      </w:r>
      <w:r w:rsidR="00AE629B">
        <w:t xml:space="preserve">the </w:t>
      </w:r>
      <w:r>
        <w:t xml:space="preserve">English Intensive program are automatically </w:t>
      </w:r>
      <w:r w:rsidR="45705064">
        <w:t>granted</w:t>
      </w:r>
      <w:r>
        <w:t xml:space="preserve"> based on the</w:t>
      </w:r>
      <w:r w:rsidR="66610E9F">
        <w:t xml:space="preserve"> submitted test results.</w:t>
      </w:r>
    </w:p>
    <w:p w14:paraId="059FAA24" w14:textId="5CB5E1C6" w:rsidR="00BB4956" w:rsidRDefault="66610E9F" w:rsidP="00F51826">
      <w:pPr>
        <w:pStyle w:val="ListParagraph"/>
      </w:pPr>
      <w:r>
        <w:t>Students are allowed to update results if available.</w:t>
      </w:r>
    </w:p>
    <w:p w14:paraId="1130C397" w14:textId="77777777" w:rsidR="007C437C" w:rsidRDefault="007C437C" w:rsidP="00F51826">
      <w:pPr>
        <w:pStyle w:val="Heading2"/>
      </w:pPr>
      <w:r>
        <w:br w:type="page"/>
      </w:r>
    </w:p>
    <w:p w14:paraId="4285E936" w14:textId="7473953A" w:rsidR="00A53AD9" w:rsidRDefault="00A53AD9" w:rsidP="00F51826">
      <w:pPr>
        <w:pStyle w:val="Heading2"/>
      </w:pPr>
      <w:r>
        <w:lastRenderedPageBreak/>
        <w:t>Admission Policies</w:t>
      </w:r>
    </w:p>
    <w:p w14:paraId="4216171E" w14:textId="50BEBBF0" w:rsidR="00682849" w:rsidRDefault="003616C9" w:rsidP="00A53AD9">
      <w:pPr>
        <w:pStyle w:val="Heading3"/>
      </w:pPr>
      <w:r>
        <w:t>Advanced Placement (AP) and International Baccalaureate (IB)</w:t>
      </w:r>
    </w:p>
    <w:p w14:paraId="1641881D" w14:textId="097872AB" w:rsidR="00785F6F" w:rsidRDefault="03E21160" w:rsidP="00785F6F">
      <w:pPr>
        <w:pStyle w:val="ListParagraph"/>
      </w:pPr>
      <w:r>
        <w:t>AP: Students may receive up to 30 credits (10 one-term courses) of advanced standing for AP courses, provided they obtain a minimum score of 4 in each subject</w:t>
      </w:r>
      <w:r w:rsidR="1C92F642">
        <w:t>.</w:t>
      </w:r>
    </w:p>
    <w:p w14:paraId="4B5D86AA" w14:textId="6E3960DB" w:rsidR="00A40EF0" w:rsidRDefault="03E21160" w:rsidP="00A40EF0">
      <w:pPr>
        <w:pStyle w:val="ListParagraph"/>
      </w:pPr>
      <w:r>
        <w:t>IB: Students are eligible for admission if they have completed</w:t>
      </w:r>
      <w:r w:rsidR="4314E5F1">
        <w:t xml:space="preserve"> or are in the process of completing</w:t>
      </w:r>
      <w:r>
        <w:t xml:space="preserve"> the program with a score of at least 29 and have the prerequisites for their program</w:t>
      </w:r>
      <w:r w:rsidR="009961C5">
        <w:t>.</w:t>
      </w:r>
      <w:r w:rsidR="00AF7753">
        <w:t xml:space="preserve"> </w:t>
      </w:r>
      <w:r w:rsidR="009961C5" w:rsidRPr="00271ACD">
        <w:rPr>
          <w:b/>
          <w:bCs/>
        </w:rPr>
        <w:t>N</w:t>
      </w:r>
      <w:r w:rsidR="4B089204" w:rsidRPr="00271ACD">
        <w:rPr>
          <w:b/>
          <w:bCs/>
        </w:rPr>
        <w:t>ote</w:t>
      </w:r>
      <w:r w:rsidR="009961C5" w:rsidRPr="00271ACD">
        <w:rPr>
          <w:b/>
          <w:bCs/>
        </w:rPr>
        <w:t>:</w:t>
      </w:r>
      <w:r w:rsidR="4B089204">
        <w:t xml:space="preserve"> </w:t>
      </w:r>
      <w:r w:rsidR="009961C5">
        <w:t>T</w:t>
      </w:r>
      <w:r w:rsidR="4B089204">
        <w:t>he required score may be higher for certain programs</w:t>
      </w:r>
      <w:r>
        <w:t xml:space="preserve">. </w:t>
      </w:r>
      <w:r w:rsidR="009961C5">
        <w:t xml:space="preserve">Students </w:t>
      </w:r>
      <w:r>
        <w:t>may receive transfer credits for Higher Level subjects with a score of 5 or higher.</w:t>
      </w:r>
    </w:p>
    <w:p w14:paraId="04ABA464" w14:textId="748CE23F" w:rsidR="2267588A" w:rsidRDefault="009961C5" w:rsidP="1FBD4B15">
      <w:pPr>
        <w:pStyle w:val="ListParagraph"/>
      </w:pPr>
      <w:r>
        <w:t>We grant t</w:t>
      </w:r>
      <w:r w:rsidR="2267588A">
        <w:t xml:space="preserve">ransfer credits upon receipt of final </w:t>
      </w:r>
      <w:r w:rsidR="00F27870">
        <w:t>grades</w:t>
      </w:r>
      <w:r w:rsidR="2267588A">
        <w:t xml:space="preserve">.  </w:t>
      </w:r>
    </w:p>
    <w:p w14:paraId="56863CB4" w14:textId="5BA3628F" w:rsidR="003616C9" w:rsidRDefault="003616C9" w:rsidP="00785F6F">
      <w:pPr>
        <w:pStyle w:val="Heading3"/>
      </w:pPr>
      <w:r>
        <w:t>Deferral</w:t>
      </w:r>
    </w:p>
    <w:p w14:paraId="52E439DC" w14:textId="77777777" w:rsidR="00E33088" w:rsidRDefault="03E21160" w:rsidP="00A40EF0">
      <w:pPr>
        <w:pStyle w:val="ListParagraph"/>
        <w:numPr>
          <w:ilvl w:val="0"/>
          <w:numId w:val="7"/>
        </w:numPr>
      </w:pPr>
      <w:r>
        <w:t>We review requests on a case-by-case basis.</w:t>
      </w:r>
    </w:p>
    <w:p w14:paraId="2608E0BE" w14:textId="3D85D90A" w:rsidR="00A40EF0" w:rsidRPr="00A40EF0" w:rsidRDefault="03E21160" w:rsidP="00A40EF0">
      <w:pPr>
        <w:pStyle w:val="ListParagraph"/>
        <w:numPr>
          <w:ilvl w:val="0"/>
          <w:numId w:val="7"/>
        </w:numPr>
      </w:pPr>
      <w:r>
        <w:t>The student must not attend any educational institution (including high school) during the deferral period.</w:t>
      </w:r>
    </w:p>
    <w:p w14:paraId="7A09417E" w14:textId="3A6CCA40" w:rsidR="003616C9" w:rsidRDefault="003616C9" w:rsidP="00785F6F">
      <w:pPr>
        <w:pStyle w:val="Heading3"/>
      </w:pPr>
      <w:r>
        <w:t>Repeated Courses</w:t>
      </w:r>
    </w:p>
    <w:p w14:paraId="2EA58807" w14:textId="6E543248" w:rsidR="00A40EF0" w:rsidRPr="00A40EF0" w:rsidRDefault="03E21160" w:rsidP="00A53AD9">
      <w:pPr>
        <w:pStyle w:val="ListParagraph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88" w:lineRule="auto"/>
        <w:textAlignment w:val="center"/>
      </w:pPr>
      <w:r w:rsidRPr="1FBD4B15">
        <w:rPr>
          <w:rFonts w:cs="Gravity Book"/>
          <w:color w:val="000000" w:themeColor="text1"/>
        </w:rPr>
        <w:t xml:space="preserve">We use the highest </w:t>
      </w:r>
      <w:r w:rsidR="00F27870">
        <w:rPr>
          <w:rFonts w:cs="Gravity Book"/>
          <w:color w:val="000000" w:themeColor="text1"/>
        </w:rPr>
        <w:t>grade</w:t>
      </w:r>
      <w:r w:rsidRPr="1FBD4B15">
        <w:rPr>
          <w:rFonts w:cs="Gravity Book"/>
          <w:color w:val="000000" w:themeColor="text1"/>
        </w:rPr>
        <w:t xml:space="preserve"> to calculate the average.</w:t>
      </w:r>
    </w:p>
    <w:p w14:paraId="28010CDD" w14:textId="77777777" w:rsidR="00A40EF0" w:rsidRDefault="00A40EF0" w:rsidP="00A40EF0">
      <w:pPr>
        <w:suppressAutoHyphens/>
        <w:autoSpaceDE w:val="0"/>
        <w:autoSpaceDN w:val="0"/>
        <w:adjustRightInd w:val="0"/>
        <w:spacing w:after="0" w:line="288" w:lineRule="auto"/>
        <w:textAlignment w:val="center"/>
      </w:pPr>
    </w:p>
    <w:p w14:paraId="3B2E41B0" w14:textId="6573D6B7" w:rsidR="003616C9" w:rsidRDefault="003616C9" w:rsidP="00A40EF0">
      <w:pPr>
        <w:pStyle w:val="Heading3"/>
      </w:pPr>
      <w:r>
        <w:t>Special Consideration</w:t>
      </w:r>
    </w:p>
    <w:p w14:paraId="55DF097A" w14:textId="27667490" w:rsidR="00A40EF0" w:rsidRDefault="00A33E2C" w:rsidP="008C7873">
      <w:pPr>
        <w:pStyle w:val="ListParagraph"/>
      </w:pPr>
      <w:r>
        <w:t xml:space="preserve">Eligible </w:t>
      </w:r>
      <w:r w:rsidR="00A40EF0">
        <w:t xml:space="preserve">candidates can complete a Declaration of Personal Experience, which will be included in their admission file and </w:t>
      </w:r>
      <w:r w:rsidR="002E59FB">
        <w:t xml:space="preserve">which </w:t>
      </w:r>
      <w:r w:rsidR="00A40EF0">
        <w:t xml:space="preserve">we may consider in the evaluation of their admission application. </w:t>
      </w:r>
      <w:hyperlink r:id="rId24" w:history="1">
        <w:r w:rsidR="008C7873" w:rsidRPr="00B478A9">
          <w:rPr>
            <w:rStyle w:val="Hyperlink"/>
          </w:rPr>
          <w:t>www2.uottawa.ca/study/undergraduate-studies/</w:t>
        </w:r>
        <w:r w:rsidR="00B478A9" w:rsidRPr="00B478A9">
          <w:rPr>
            <w:rStyle w:val="Hyperlink"/>
          </w:rPr>
          <w:br/>
        </w:r>
        <w:r w:rsidR="008C7873" w:rsidRPr="00B478A9">
          <w:rPr>
            <w:rStyle w:val="Hyperlink"/>
          </w:rPr>
          <w:t>declaration-personal-experience</w:t>
        </w:r>
      </w:hyperlink>
      <w:r w:rsidR="008C7873">
        <w:t xml:space="preserve"> </w:t>
      </w:r>
    </w:p>
    <w:p w14:paraId="534E687B" w14:textId="6BF4BDEE" w:rsidR="00785F6F" w:rsidRDefault="00A40EF0" w:rsidP="00A40EF0">
      <w:pPr>
        <w:pStyle w:val="ListParagraph"/>
      </w:pPr>
      <w:r>
        <w:t xml:space="preserve">For other special circumstances, </w:t>
      </w:r>
      <w:r w:rsidR="00E33088">
        <w:t xml:space="preserve">students should </w:t>
      </w:r>
      <w:r>
        <w:t xml:space="preserve">submit all supporting documentation through </w:t>
      </w:r>
      <w:proofErr w:type="spellStart"/>
      <w:r>
        <w:t>uoDoc</w:t>
      </w:r>
      <w:proofErr w:type="spellEnd"/>
      <w:r>
        <w:t xml:space="preserve"> in </w:t>
      </w:r>
      <w:proofErr w:type="spellStart"/>
      <w:r>
        <w:t>uoZone</w:t>
      </w:r>
      <w:proofErr w:type="spellEnd"/>
      <w:r>
        <w:t>.</w:t>
      </w:r>
    </w:p>
    <w:p w14:paraId="64967523" w14:textId="1E9EF5F5" w:rsidR="003616C9" w:rsidRDefault="003616C9" w:rsidP="00785F6F">
      <w:pPr>
        <w:pStyle w:val="Heading3"/>
      </w:pPr>
      <w:r>
        <w:t xml:space="preserve">Summer/Night School, Virtual/e-Learning, Private School and </w:t>
      </w:r>
      <w:r w:rsidR="00A53AD9">
        <w:t>Correspondence Courses</w:t>
      </w:r>
    </w:p>
    <w:p w14:paraId="1935302F" w14:textId="5BF2C4EA" w:rsidR="00785F6F" w:rsidRDefault="00361198" w:rsidP="00785F6F">
      <w:pPr>
        <w:pStyle w:val="ListParagraph"/>
      </w:pPr>
      <w:r w:rsidRPr="00361198">
        <w:t>We treat all courses taken through a Ministry-inspected and</w:t>
      </w:r>
      <w:r w:rsidR="00835D8A">
        <w:t xml:space="preserve"> </w:t>
      </w:r>
      <w:r w:rsidRPr="00361198">
        <w:t>approved institution as equal for the purpose of calculating an admission average.</w:t>
      </w:r>
    </w:p>
    <w:p w14:paraId="1BBC17AD" w14:textId="5341AA75" w:rsidR="00A53AD9" w:rsidRDefault="00A53AD9" w:rsidP="00785F6F">
      <w:pPr>
        <w:pStyle w:val="Heading3"/>
      </w:pPr>
      <w:r>
        <w:t>Transfer Credit</w:t>
      </w:r>
    </w:p>
    <w:p w14:paraId="55494240" w14:textId="77777777" w:rsidR="00361198" w:rsidRDefault="00361198" w:rsidP="00361198">
      <w:pPr>
        <w:pStyle w:val="ListParagraph"/>
      </w:pPr>
      <w:r>
        <w:t xml:space="preserve">Depends on the program and on an individual basis. </w:t>
      </w:r>
    </w:p>
    <w:p w14:paraId="1E8944C4" w14:textId="767F7966" w:rsidR="00785F6F" w:rsidRDefault="637BCC21" w:rsidP="00361198">
      <w:pPr>
        <w:pStyle w:val="ListParagraph"/>
      </w:pPr>
      <w:r>
        <w:t>The applicant must meet the minimum requirements for possible admission to the program.</w:t>
      </w:r>
    </w:p>
    <w:p w14:paraId="24808849" w14:textId="0F9FB75E" w:rsidR="1A4BC06F" w:rsidRDefault="1A4BC06F" w:rsidP="1FBD4B15">
      <w:pPr>
        <w:pStyle w:val="ListParagraph"/>
      </w:pPr>
      <w:r>
        <w:t>The applicant must accept the offer of admission.</w:t>
      </w:r>
    </w:p>
    <w:p w14:paraId="0D77686C" w14:textId="01F13BA1" w:rsidR="00A53AD9" w:rsidRDefault="00A53AD9" w:rsidP="00F51826">
      <w:pPr>
        <w:pStyle w:val="Heading2"/>
      </w:pPr>
      <w:r>
        <w:t>Scholarship and Financial Aid Information</w:t>
      </w:r>
    </w:p>
    <w:p w14:paraId="7C585BCB" w14:textId="54F62FDF" w:rsidR="00A53AD9" w:rsidRDefault="00A53AD9" w:rsidP="00A53AD9">
      <w:pPr>
        <w:pStyle w:val="Heading3"/>
      </w:pPr>
      <w:r>
        <w:t>Bursaries</w:t>
      </w:r>
    </w:p>
    <w:p w14:paraId="0DF1657C" w14:textId="3C406A9E" w:rsidR="00F412D6" w:rsidRDefault="00F412D6" w:rsidP="00F412D6">
      <w:pPr>
        <w:pStyle w:val="ListParagraph"/>
      </w:pPr>
      <w:r>
        <w:t xml:space="preserve">New Scholarship search portal: </w:t>
      </w:r>
      <w:bookmarkStart w:id="0" w:name="_Hlk207785104"/>
      <w:r>
        <w:fldChar w:fldCharType="begin"/>
      </w:r>
      <w:r w:rsidR="00175481">
        <w:instrText xml:space="preserve">HYPERLINK "https://uottawa.syntosolution.com/general-directory" \h </w:instrText>
      </w:r>
      <w:r>
        <w:fldChar w:fldCharType="separate"/>
      </w:r>
      <w:r w:rsidR="00175481">
        <w:rPr>
          <w:rStyle w:val="Hyperlink"/>
        </w:rPr>
        <w:t>www.uottawa.syntosolution.com/general-directory</w:t>
      </w:r>
      <w:r>
        <w:fldChar w:fldCharType="end"/>
      </w:r>
      <w:r w:rsidR="008C21FA">
        <w:t>.</w:t>
      </w:r>
      <w:r>
        <w:t xml:space="preserve"> </w:t>
      </w:r>
    </w:p>
    <w:bookmarkEnd w:id="0"/>
    <w:p w14:paraId="03975CF3" w14:textId="3D823C94" w:rsidR="00A53AD9" w:rsidRPr="00A53AD9" w:rsidRDefault="637BCC21" w:rsidP="009535F5">
      <w:pPr>
        <w:pStyle w:val="ListParagraph"/>
      </w:pPr>
      <w:r>
        <w:t>French Studies Bursary ($1,000</w:t>
      </w:r>
      <w:r w:rsidR="3B5BFC40">
        <w:t xml:space="preserve"> per year</w:t>
      </w:r>
      <w:r>
        <w:t xml:space="preserve">): Awarded automatically to </w:t>
      </w:r>
      <w:r w:rsidR="00CD5C63">
        <w:t xml:space="preserve">Canadian </w:t>
      </w:r>
      <w:r>
        <w:t>students taking at least 3 courses taught in French per term (2 if enrolled in French Immersion Stream).</w:t>
      </w:r>
    </w:p>
    <w:p w14:paraId="79053407" w14:textId="5465AFE9" w:rsidR="1230C9A6" w:rsidRPr="00C70EEA" w:rsidRDefault="1230C9A6" w:rsidP="009535F5">
      <w:pPr>
        <w:pStyle w:val="ListParagraph"/>
      </w:pPr>
      <w:r w:rsidRPr="00C70EEA">
        <w:t>Bursary for Postsecondary Studies in French as a Second Language ($3,000)</w:t>
      </w:r>
      <w:r w:rsidR="00CC3B76" w:rsidRPr="00C70EEA">
        <w:t>.</w:t>
      </w:r>
      <w:r w:rsidRPr="00C70EEA">
        <w:t xml:space="preserve"> Application due</w:t>
      </w:r>
      <w:r w:rsidR="001E42AB" w:rsidRPr="00C70EEA">
        <w:t>:</w:t>
      </w:r>
      <w:r w:rsidRPr="00C70EEA">
        <w:t xml:space="preserve"> March 31, 202</w:t>
      </w:r>
      <w:r w:rsidR="007D7720" w:rsidRPr="00C70EEA">
        <w:t>6</w:t>
      </w:r>
      <w:r w:rsidR="00175481" w:rsidRPr="00C70EEA">
        <w:t>.</w:t>
      </w:r>
      <w:r w:rsidRPr="00C70EEA">
        <w:t xml:space="preserve"> </w:t>
      </w:r>
    </w:p>
    <w:p w14:paraId="4B205E52" w14:textId="2B200DE4" w:rsidR="00C62446" w:rsidRPr="00A43148" w:rsidRDefault="00C62446" w:rsidP="009535F5">
      <w:pPr>
        <w:pStyle w:val="ListParagraph"/>
      </w:pPr>
      <w:r w:rsidRPr="00A43148">
        <w:t>Differential Tuition Fee Exemption Scholarship for international students studying in French or French Immersion (between $25,000 and $36,000 per year).</w:t>
      </w:r>
    </w:p>
    <w:p w14:paraId="59D69933" w14:textId="2520529F" w:rsidR="00A53AD9" w:rsidRDefault="00032EB8" w:rsidP="00A53AD9">
      <w:pPr>
        <w:pStyle w:val="Heading3"/>
      </w:pPr>
      <w:r>
        <w:t>Automatic</w:t>
      </w:r>
      <w:r w:rsidR="00A53AD9">
        <w:t xml:space="preserve"> Entrance Scholarships</w:t>
      </w:r>
    </w:p>
    <w:p w14:paraId="7DD76DFD" w14:textId="690059F7" w:rsidR="00361198" w:rsidRPr="007C437C" w:rsidRDefault="637BCC21" w:rsidP="00361198">
      <w:pPr>
        <w:pStyle w:val="ListParagraph"/>
      </w:pPr>
      <w:r w:rsidRPr="007C437C">
        <w:t>Admission Scholarship ($1,000-$</w:t>
      </w:r>
      <w:r w:rsidR="6EE8A7E1" w:rsidRPr="007C437C">
        <w:t>3</w:t>
      </w:r>
      <w:r w:rsidRPr="007C437C">
        <w:t xml:space="preserve">,000): Awarded automatically to </w:t>
      </w:r>
      <w:r w:rsidR="00835D8A" w:rsidRPr="007C437C">
        <w:t xml:space="preserve">Canadian </w:t>
      </w:r>
      <w:r w:rsidRPr="007C437C">
        <w:t>students with 8</w:t>
      </w:r>
      <w:r w:rsidR="6EE8A7E1" w:rsidRPr="007C437C">
        <w:t>5</w:t>
      </w:r>
      <w:r w:rsidRPr="007C437C">
        <w:t>-100% admission averages.</w:t>
      </w:r>
    </w:p>
    <w:p w14:paraId="08D98C5F" w14:textId="66397D91" w:rsidR="00F412D6" w:rsidRPr="00C70EEA" w:rsidRDefault="00F412D6" w:rsidP="00F412D6">
      <w:pPr>
        <w:pStyle w:val="ListParagraph"/>
      </w:pPr>
      <w:r w:rsidRPr="00C70EEA">
        <w:t>International English Admission Scholarship ($15,000 per year): Awarded automatically to international students enrolled in an English language bachelor’s program in a direct-entry faculty and admitted with an average of at least 80%.</w:t>
      </w:r>
    </w:p>
    <w:p w14:paraId="1CEAD2E2" w14:textId="18939E02" w:rsidR="00F412D6" w:rsidRPr="00FC1AE2" w:rsidRDefault="00F412D6" w:rsidP="00F412D6">
      <w:pPr>
        <w:pStyle w:val="ListParagraph"/>
      </w:pPr>
      <w:r w:rsidRPr="00FC1AE2">
        <w:t>International English Academic Excellence Scholarship ($10,000</w:t>
      </w:r>
      <w:r w:rsidR="007C437C">
        <w:t>, renewable</w:t>
      </w:r>
      <w:r w:rsidRPr="00FC1AE2">
        <w:t>): 100 scholarships for international students who have 90% on their average will be considered.</w:t>
      </w:r>
    </w:p>
    <w:p w14:paraId="77A8EEAE" w14:textId="55523B09" w:rsidR="00F412D6" w:rsidRPr="0059466E" w:rsidRDefault="00F412D6" w:rsidP="00F412D6">
      <w:pPr>
        <w:pStyle w:val="ListParagraph"/>
      </w:pPr>
      <w:r>
        <w:t xml:space="preserve">The </w:t>
      </w:r>
      <w:r w:rsidR="008C21FA">
        <w:t>2</w:t>
      </w:r>
      <w:r>
        <w:t xml:space="preserve"> scholarship English International Scholarships can be combined</w:t>
      </w:r>
      <w:r w:rsidR="008C21FA">
        <w:t>.</w:t>
      </w:r>
    </w:p>
    <w:p w14:paraId="2B941A07" w14:textId="4B0710F4" w:rsidR="00A53AD9" w:rsidRDefault="00C011EA" w:rsidP="00785F6F">
      <w:pPr>
        <w:pStyle w:val="Heading3"/>
      </w:pPr>
      <w:r>
        <w:br w:type="column"/>
      </w:r>
      <w:r w:rsidR="00A53AD9">
        <w:t>Additional Scholarships</w:t>
      </w:r>
    </w:p>
    <w:p w14:paraId="7E1F920F" w14:textId="5F05D8D8" w:rsidR="00D537D5" w:rsidRDefault="60D58BF2" w:rsidP="00E224EF">
      <w:pPr>
        <w:pStyle w:val="ListParagraph"/>
        <w:numPr>
          <w:ilvl w:val="0"/>
          <w:numId w:val="7"/>
        </w:numPr>
      </w:pPr>
      <w:r>
        <w:t>Our</w:t>
      </w:r>
      <w:r w:rsidR="5E8B9EA8">
        <w:t xml:space="preserve"> </w:t>
      </w:r>
      <w:r w:rsidR="5C6830B4">
        <w:t>scholarship and bursary program is one of the most generous in the country.</w:t>
      </w:r>
    </w:p>
    <w:p w14:paraId="213E8578" w14:textId="3D89783D" w:rsidR="00A33E2C" w:rsidRDefault="16151655" w:rsidP="00E224EF">
      <w:pPr>
        <w:pStyle w:val="ListParagraph"/>
        <w:numPr>
          <w:ilvl w:val="0"/>
          <w:numId w:val="7"/>
        </w:numPr>
      </w:pPr>
      <w:r>
        <w:t>Indigenous Leadership Scholarship</w:t>
      </w:r>
      <w:r w:rsidR="4F2899BC">
        <w:t>s</w:t>
      </w:r>
      <w:r>
        <w:t xml:space="preserve"> (up to $</w:t>
      </w:r>
      <w:r w:rsidR="6EE8A7E1">
        <w:t>26</w:t>
      </w:r>
      <w:r>
        <w:t xml:space="preserve">,000). Application </w:t>
      </w:r>
      <w:r w:rsidR="0461E26B">
        <w:t>due</w:t>
      </w:r>
      <w:r w:rsidR="001E42AB">
        <w:t>:</w:t>
      </w:r>
      <w:r>
        <w:t xml:space="preserve"> March </w:t>
      </w:r>
      <w:r w:rsidR="00772AA9">
        <w:t>3</w:t>
      </w:r>
      <w:r>
        <w:t>1</w:t>
      </w:r>
      <w:r w:rsidR="60D58BF2">
        <w:t xml:space="preserve">, </w:t>
      </w:r>
      <w:r w:rsidR="00060C9B">
        <w:t>202</w:t>
      </w:r>
      <w:r w:rsidR="007D7720">
        <w:t>6.</w:t>
      </w:r>
    </w:p>
    <w:p w14:paraId="756297F7" w14:textId="77777777" w:rsidR="00F412D6" w:rsidRDefault="16151655" w:rsidP="00835D8A">
      <w:pPr>
        <w:pStyle w:val="ListParagraph"/>
        <w:numPr>
          <w:ilvl w:val="0"/>
          <w:numId w:val="7"/>
        </w:numPr>
      </w:pPr>
      <w:r>
        <w:t>Faculty of Science Undergraduat</w:t>
      </w:r>
      <w:r w:rsidR="56942EC4">
        <w:t>e Research Scholarship</w:t>
      </w:r>
      <w:r w:rsidR="0461E26B">
        <w:t xml:space="preserve"> (up to $11,500)</w:t>
      </w:r>
      <w:r w:rsidR="56942EC4">
        <w:t xml:space="preserve">. </w:t>
      </w:r>
      <w:r w:rsidR="0461E26B">
        <w:t>Application due</w:t>
      </w:r>
      <w:r w:rsidR="001E42AB">
        <w:t>:</w:t>
      </w:r>
      <w:r w:rsidR="0461E26B">
        <w:t xml:space="preserve"> </w:t>
      </w:r>
      <w:r w:rsidR="56942EC4">
        <w:t>March 15</w:t>
      </w:r>
      <w:r w:rsidR="60D58BF2">
        <w:t>, 202</w:t>
      </w:r>
      <w:r w:rsidR="007D7720">
        <w:t>6</w:t>
      </w:r>
      <w:r w:rsidR="00060C9B">
        <w:t>.</w:t>
      </w:r>
    </w:p>
    <w:p w14:paraId="625A70A1" w14:textId="69C1B2F5" w:rsidR="00F412D6" w:rsidRDefault="00F412D6" w:rsidP="00F412D6">
      <w:pPr>
        <w:pStyle w:val="ListParagraph"/>
        <w:numPr>
          <w:ilvl w:val="0"/>
          <w:numId w:val="7"/>
        </w:numPr>
      </w:pPr>
      <w:r w:rsidRPr="00E13A5D">
        <w:t>Schulich Leader Scholarship</w:t>
      </w:r>
      <w:r>
        <w:t xml:space="preserve"> (</w:t>
      </w:r>
      <w:r w:rsidRPr="00E13A5D">
        <w:t>$100,000 to $120,000</w:t>
      </w:r>
      <w:r w:rsidR="00311CC6">
        <w:t>). Application due:</w:t>
      </w:r>
      <w:r w:rsidRPr="00E13A5D">
        <w:t xml:space="preserve"> January 2026</w:t>
      </w:r>
      <w:r w:rsidR="008C21FA">
        <w:t>.</w:t>
      </w:r>
    </w:p>
    <w:p w14:paraId="429FBAA9" w14:textId="1038F9DE" w:rsidR="00F412D6" w:rsidRDefault="00F412D6" w:rsidP="00F412D6">
      <w:pPr>
        <w:pStyle w:val="ListParagraph"/>
        <w:numPr>
          <w:ilvl w:val="0"/>
          <w:numId w:val="7"/>
        </w:numPr>
      </w:pPr>
      <w:r w:rsidRPr="00E13A5D">
        <w:t>Loran Award</w:t>
      </w:r>
      <w:r>
        <w:t xml:space="preserve"> (</w:t>
      </w:r>
      <w:r w:rsidRPr="00744EFC">
        <w:t>Up to $100,000</w:t>
      </w:r>
      <w:r w:rsidR="00311CC6">
        <w:t>). Application due:</w:t>
      </w:r>
      <w:r w:rsidRPr="00744EFC">
        <w:t xml:space="preserve"> October 2025</w:t>
      </w:r>
      <w:r w:rsidR="008C21FA">
        <w:t>.</w:t>
      </w:r>
    </w:p>
    <w:p w14:paraId="04C8CE00" w14:textId="35CE7295" w:rsidR="00F412D6" w:rsidRDefault="00F412D6" w:rsidP="00F412D6">
      <w:pPr>
        <w:pStyle w:val="ListParagraph"/>
        <w:numPr>
          <w:ilvl w:val="0"/>
          <w:numId w:val="7"/>
        </w:numPr>
      </w:pPr>
      <w:r>
        <w:t>J</w:t>
      </w:r>
      <w:r w:rsidRPr="00744EFC">
        <w:t>oyce Family Foundation Bursary</w:t>
      </w:r>
      <w:r>
        <w:t xml:space="preserve"> (</w:t>
      </w:r>
      <w:r w:rsidRPr="00E13A5D">
        <w:t>$</w:t>
      </w:r>
      <w:r>
        <w:t>22</w:t>
      </w:r>
      <w:r w:rsidRPr="00E13A5D">
        <w:t>,000</w:t>
      </w:r>
      <w:r>
        <w:t>)</w:t>
      </w:r>
      <w:r w:rsidR="008C21FA">
        <w:t>.</w:t>
      </w:r>
    </w:p>
    <w:p w14:paraId="580B61C6" w14:textId="30007524" w:rsidR="00255C2F" w:rsidRPr="00255C2F" w:rsidRDefault="00F412D6" w:rsidP="00F412D6">
      <w:pPr>
        <w:pStyle w:val="ListParagraph"/>
        <w:numPr>
          <w:ilvl w:val="0"/>
          <w:numId w:val="7"/>
        </w:numPr>
      </w:pPr>
      <w:r w:rsidRPr="002B67BB">
        <w:t>Father Roger Guindon Student Assistance Fund</w:t>
      </w:r>
      <w:r>
        <w:t xml:space="preserve"> (</w:t>
      </w:r>
      <w:r w:rsidRPr="002B67BB">
        <w:t>Maximum $20,000</w:t>
      </w:r>
      <w:r>
        <w:t>)</w:t>
      </w:r>
      <w:r w:rsidR="008C21FA">
        <w:t>.</w:t>
      </w:r>
      <w:r w:rsidR="00443EDD">
        <w:br/>
      </w:r>
      <w:hyperlink r:id="rId25">
        <w:r w:rsidR="00F51826" w:rsidRPr="33B37642">
          <w:rPr>
            <w:rStyle w:val="Hyperlink"/>
          </w:rPr>
          <w:t>www.uottawa.ca/study/fees-financial-support/</w:t>
        </w:r>
        <w:r w:rsidR="00443EDD">
          <w:br/>
        </w:r>
        <w:r w:rsidR="00F51826" w:rsidRPr="33B37642">
          <w:rPr>
            <w:rStyle w:val="Hyperlink"/>
          </w:rPr>
          <w:t>scholarships-awards-overview</w:t>
        </w:r>
      </w:hyperlink>
    </w:p>
    <w:p w14:paraId="7A6F1B0F" w14:textId="6CA22DE8" w:rsidR="00A53AD9" w:rsidRDefault="00A53AD9" w:rsidP="00785F6F">
      <w:pPr>
        <w:pStyle w:val="Heading3"/>
      </w:pPr>
      <w:r>
        <w:t>Scholarship Deadline</w:t>
      </w:r>
    </w:p>
    <w:p w14:paraId="14C86E50" w14:textId="6C2C8017" w:rsidR="00A33E2C" w:rsidRDefault="00A33E2C" w:rsidP="008E36E8">
      <w:pPr>
        <w:pStyle w:val="ListParagraph"/>
        <w:numPr>
          <w:ilvl w:val="0"/>
          <w:numId w:val="17"/>
        </w:numPr>
      </w:pPr>
      <w:r w:rsidRPr="00AA25DF">
        <w:t xml:space="preserve">March </w:t>
      </w:r>
      <w:r w:rsidR="002F7F40">
        <w:t>31</w:t>
      </w:r>
      <w:r w:rsidRPr="00AA25DF">
        <w:t xml:space="preserve">, </w:t>
      </w:r>
      <w:r w:rsidR="00060C9B" w:rsidRPr="00AA25DF">
        <w:t>202</w:t>
      </w:r>
      <w:r w:rsidR="007D7720">
        <w:t>6</w:t>
      </w:r>
      <w:r w:rsidR="00562255">
        <w:t>,</w:t>
      </w:r>
      <w:r w:rsidR="00E82451">
        <w:t xml:space="preserve"> unless noted otherwise</w:t>
      </w:r>
      <w:r w:rsidR="00060C9B">
        <w:t xml:space="preserve"> </w:t>
      </w:r>
    </w:p>
    <w:p w14:paraId="7EDC1106" w14:textId="40998DD7" w:rsidR="006656EF" w:rsidRDefault="006656EF" w:rsidP="00F51826">
      <w:pPr>
        <w:pStyle w:val="Heading2"/>
      </w:pPr>
      <w:r>
        <w:t>Residence Information</w:t>
      </w:r>
    </w:p>
    <w:p w14:paraId="5B861D0C" w14:textId="77777777" w:rsidR="006656EF" w:rsidRDefault="006656EF" w:rsidP="006656EF">
      <w:pPr>
        <w:pStyle w:val="Heading3"/>
      </w:pPr>
      <w:r>
        <w:t>Deposit Fee</w:t>
      </w:r>
    </w:p>
    <w:p w14:paraId="43153797" w14:textId="55D78BE9" w:rsidR="006656EF" w:rsidRPr="00A53AD9" w:rsidRDefault="39DFBEFC" w:rsidP="006656EF">
      <w:pPr>
        <w:pStyle w:val="ListParagraph"/>
      </w:pPr>
      <w:r>
        <w:t>$</w:t>
      </w:r>
      <w:r w:rsidR="00274FAB">
        <w:t>1</w:t>
      </w:r>
      <w:r w:rsidR="00AE629B">
        <w:t>,</w:t>
      </w:r>
      <w:r w:rsidR="00274FAB">
        <w:t>000</w:t>
      </w:r>
    </w:p>
    <w:p w14:paraId="20027AB8" w14:textId="77777777" w:rsidR="006656EF" w:rsidRDefault="006656EF" w:rsidP="006656EF">
      <w:pPr>
        <w:pStyle w:val="Heading3"/>
      </w:pPr>
      <w:r>
        <w:t>Guaranteed Residence</w:t>
      </w:r>
    </w:p>
    <w:p w14:paraId="1A2A96AC" w14:textId="5E4B50B5" w:rsidR="006656EF" w:rsidRDefault="39DFBEFC" w:rsidP="006656EF">
      <w:pPr>
        <w:pStyle w:val="ListParagraph"/>
      </w:pPr>
      <w:r>
        <w:t xml:space="preserve">For all first-year students who are admitted and complete the application by the </w:t>
      </w:r>
      <w:r w:rsidR="007D7720">
        <w:t xml:space="preserve">June 1, </w:t>
      </w:r>
      <w:r w:rsidR="006A020D">
        <w:t xml:space="preserve">2026, </w:t>
      </w:r>
      <w:r>
        <w:t>deadline (except individuals who have completed more than 5 university courses).</w:t>
      </w:r>
    </w:p>
    <w:p w14:paraId="0E80BCBB" w14:textId="6594C732" w:rsidR="00E82451" w:rsidRPr="00C70EEA" w:rsidRDefault="00E82451" w:rsidP="00311CC6">
      <w:pPr>
        <w:pStyle w:val="ListParagraph"/>
      </w:pPr>
      <w:bookmarkStart w:id="1" w:name="_Hlk207788941"/>
      <w:r w:rsidRPr="00C70EEA">
        <w:t xml:space="preserve">Onshore international students can have guaranteed housing for </w:t>
      </w:r>
      <w:r w:rsidR="008C21FA" w:rsidRPr="00C70EEA">
        <w:t>4</w:t>
      </w:r>
      <w:r w:rsidRPr="00C70EEA">
        <w:t xml:space="preserve"> years</w:t>
      </w:r>
      <w:r w:rsidR="008C21FA" w:rsidRPr="00C70EEA">
        <w:t>.</w:t>
      </w:r>
    </w:p>
    <w:bookmarkEnd w:id="1"/>
    <w:p w14:paraId="6EE3164E" w14:textId="77777777" w:rsidR="006656EF" w:rsidRDefault="006656EF" w:rsidP="006656EF">
      <w:pPr>
        <w:pStyle w:val="Heading3"/>
      </w:pPr>
      <w:r>
        <w:t>Residence Options</w:t>
      </w:r>
    </w:p>
    <w:p w14:paraId="18DB95AA" w14:textId="77777777" w:rsidR="006656EF" w:rsidRDefault="39DFBEFC" w:rsidP="006656EF">
      <w:pPr>
        <w:pStyle w:val="ListParagraph"/>
      </w:pPr>
      <w:r>
        <w:t>Traditional</w:t>
      </w:r>
    </w:p>
    <w:p w14:paraId="3B0960D1" w14:textId="77777777" w:rsidR="006656EF" w:rsidRDefault="39DFBEFC" w:rsidP="006656EF">
      <w:pPr>
        <w:pStyle w:val="ListParagraph"/>
      </w:pPr>
      <w:r>
        <w:t>Traditional plus</w:t>
      </w:r>
    </w:p>
    <w:p w14:paraId="54D1D2A6" w14:textId="77777777" w:rsidR="006A020D" w:rsidRDefault="39DFBEFC" w:rsidP="006A020D">
      <w:pPr>
        <w:pStyle w:val="ListParagraph"/>
      </w:pPr>
      <w:r>
        <w:t>Apartment</w:t>
      </w:r>
      <w:r w:rsidR="00531BAE">
        <w:t xml:space="preserve"> </w:t>
      </w:r>
      <w:r>
        <w:t>style</w:t>
      </w:r>
    </w:p>
    <w:p w14:paraId="43AF2280" w14:textId="77777777" w:rsidR="004C69F9" w:rsidRDefault="006A020D" w:rsidP="004C69F9">
      <w:pPr>
        <w:pStyle w:val="ListParagraph"/>
      </w:pPr>
      <w:r>
        <w:t>Suites</w:t>
      </w:r>
    </w:p>
    <w:p w14:paraId="3BE022F7" w14:textId="580BA888" w:rsidR="00E82451" w:rsidRDefault="00E82451" w:rsidP="004C69F9">
      <w:pPr>
        <w:pStyle w:val="ListParagraph"/>
      </w:pPr>
      <w:r>
        <w:t>Studio</w:t>
      </w:r>
    </w:p>
    <w:p w14:paraId="6453297A" w14:textId="48CDBBCD" w:rsidR="004C69F9" w:rsidRDefault="004C69F9" w:rsidP="0059466E">
      <w:pPr>
        <w:pStyle w:val="ListParagraph"/>
        <w:numPr>
          <w:ilvl w:val="0"/>
          <w:numId w:val="0"/>
        </w:numPr>
        <w:ind w:left="720"/>
      </w:pPr>
      <w:hyperlink r:id="rId26" w:history="1">
        <w:r w:rsidRPr="00323E32">
          <w:rPr>
            <w:rStyle w:val="Hyperlink"/>
          </w:rPr>
          <w:t>https://www.uottawa.ca/campus-life/housing</w:t>
        </w:r>
      </w:hyperlink>
      <w:r>
        <w:t xml:space="preserve"> </w:t>
      </w:r>
    </w:p>
    <w:p w14:paraId="3FDC5522" w14:textId="77777777" w:rsidR="006656EF" w:rsidRDefault="006656EF" w:rsidP="006656EF">
      <w:pPr>
        <w:pStyle w:val="Heading3"/>
      </w:pPr>
      <w:r>
        <w:t>Online Application</w:t>
      </w:r>
    </w:p>
    <w:p w14:paraId="02BAD525" w14:textId="195E8BF5" w:rsidR="006656EF" w:rsidRDefault="39DFBEFC" w:rsidP="006656EF">
      <w:pPr>
        <w:pStyle w:val="ListParagraph"/>
      </w:pPr>
      <w:r>
        <w:t xml:space="preserve">Students apply through </w:t>
      </w:r>
      <w:proofErr w:type="spellStart"/>
      <w:r>
        <w:t>uoZone</w:t>
      </w:r>
      <w:proofErr w:type="spellEnd"/>
      <w:r>
        <w:t>:</w:t>
      </w:r>
      <w:r w:rsidR="006656EF">
        <w:br/>
      </w:r>
      <w:hyperlink r:id="rId27" w:history="1">
        <w:r w:rsidR="0059466E" w:rsidRPr="00323E32">
          <w:rPr>
            <w:rStyle w:val="Hyperlink"/>
          </w:rPr>
          <w:t>https://www.uottawa.ca/campus-life/housing/apply-residence</w:t>
        </w:r>
      </w:hyperlink>
      <w:r w:rsidR="0059466E">
        <w:t xml:space="preserve"> </w:t>
      </w:r>
    </w:p>
    <w:p w14:paraId="34C0337E" w14:textId="17AAAD0C" w:rsidR="00E82451" w:rsidRPr="00C70EEA" w:rsidRDefault="00E82451" w:rsidP="006656EF">
      <w:pPr>
        <w:pStyle w:val="ListParagraph"/>
      </w:pPr>
      <w:bookmarkStart w:id="2" w:name="_Hlk207788960"/>
      <w:r w:rsidRPr="00C70EEA">
        <w:t>Portal opens December 9</w:t>
      </w:r>
      <w:r w:rsidR="008C21FA" w:rsidRPr="00C70EEA">
        <w:t>,</w:t>
      </w:r>
      <w:r w:rsidRPr="00C70EEA">
        <w:t xml:space="preserve"> 2025. Students who have received an admission offer can start applying.</w:t>
      </w:r>
    </w:p>
    <w:bookmarkEnd w:id="2"/>
    <w:p w14:paraId="548F8D1C" w14:textId="77777777" w:rsidR="006656EF" w:rsidRDefault="006656EF" w:rsidP="006656EF">
      <w:pPr>
        <w:pStyle w:val="Heading3"/>
      </w:pPr>
      <w:r>
        <w:t>Application Deadline</w:t>
      </w:r>
    </w:p>
    <w:p w14:paraId="22254C82" w14:textId="786B4C38" w:rsidR="006656EF" w:rsidRDefault="39DFBEFC" w:rsidP="006656EF">
      <w:pPr>
        <w:pStyle w:val="ListParagraph"/>
      </w:pPr>
      <w:r>
        <w:t xml:space="preserve">June </w:t>
      </w:r>
      <w:r w:rsidR="007D7720">
        <w:t>1</w:t>
      </w:r>
      <w:r>
        <w:t>, 202</w:t>
      </w:r>
      <w:r w:rsidR="007D7720">
        <w:t>6</w:t>
      </w:r>
    </w:p>
    <w:p w14:paraId="0734A2E4" w14:textId="40E19406" w:rsidR="00361198" w:rsidRDefault="006656EF" w:rsidP="00F51826">
      <w:pPr>
        <w:pStyle w:val="Heading2"/>
      </w:pPr>
      <w:r>
        <w:t>Notes</w:t>
      </w:r>
    </w:p>
    <w:sectPr w:rsidR="00361198" w:rsidSect="001637D3">
      <w:footerReference w:type="default" r:id="rId28"/>
      <w:pgSz w:w="12240" w:h="15840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7FD2" w14:textId="77777777" w:rsidR="00E7430B" w:rsidRDefault="00E7430B" w:rsidP="000D6CCD">
      <w:pPr>
        <w:spacing w:after="0" w:line="240" w:lineRule="auto"/>
      </w:pPr>
      <w:r>
        <w:separator/>
      </w:r>
    </w:p>
  </w:endnote>
  <w:endnote w:type="continuationSeparator" w:id="0">
    <w:p w14:paraId="2DFCDD08" w14:textId="77777777" w:rsidR="00E7430B" w:rsidRDefault="00E7430B" w:rsidP="000D6CCD">
      <w:pPr>
        <w:spacing w:after="0" w:line="240" w:lineRule="auto"/>
      </w:pPr>
      <w:r>
        <w:continuationSeparator/>
      </w:r>
    </w:p>
  </w:endnote>
  <w:endnote w:type="continuationNotice" w:id="1">
    <w:p w14:paraId="30BBC936" w14:textId="77777777" w:rsidR="00E7430B" w:rsidRDefault="00E743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avity Boo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ravit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08CE" w14:textId="1F219947" w:rsidR="002250C4" w:rsidRPr="002622EC" w:rsidRDefault="002622EC" w:rsidP="002622EC">
    <w:pPr>
      <w:pStyle w:val="Footer"/>
      <w:jc w:val="center"/>
      <w:rPr>
        <w:lang w:val="fr-CA"/>
      </w:rPr>
    </w:pPr>
    <w:r w:rsidRPr="002622EC">
      <w:rPr>
        <w:lang w:val="fr-CA"/>
      </w:rPr>
      <w:t>Guidance Dialogues Resource Guide – Spring 2026 | Guide de ressources, Dialogues – Printemps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61221" w14:textId="77777777" w:rsidR="00E7430B" w:rsidRDefault="00E7430B" w:rsidP="000D6CCD">
      <w:pPr>
        <w:spacing w:after="0" w:line="240" w:lineRule="auto"/>
      </w:pPr>
      <w:r>
        <w:separator/>
      </w:r>
    </w:p>
  </w:footnote>
  <w:footnote w:type="continuationSeparator" w:id="0">
    <w:p w14:paraId="5D75CAA0" w14:textId="77777777" w:rsidR="00E7430B" w:rsidRDefault="00E7430B" w:rsidP="000D6CCD">
      <w:pPr>
        <w:spacing w:after="0" w:line="240" w:lineRule="auto"/>
      </w:pPr>
      <w:r>
        <w:continuationSeparator/>
      </w:r>
    </w:p>
  </w:footnote>
  <w:footnote w:type="continuationNotice" w:id="1">
    <w:p w14:paraId="7D4E2D37" w14:textId="77777777" w:rsidR="00E7430B" w:rsidRDefault="00E7430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25B18"/>
    <w:multiLevelType w:val="hybridMultilevel"/>
    <w:tmpl w:val="5C5233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07232"/>
    <w:multiLevelType w:val="hybridMultilevel"/>
    <w:tmpl w:val="6F58E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64CDB"/>
    <w:multiLevelType w:val="hybridMultilevel"/>
    <w:tmpl w:val="D2F6B9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03884"/>
    <w:multiLevelType w:val="hybridMultilevel"/>
    <w:tmpl w:val="AD7017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F4041"/>
    <w:multiLevelType w:val="hybridMultilevel"/>
    <w:tmpl w:val="E7C402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5609F"/>
    <w:multiLevelType w:val="hybridMultilevel"/>
    <w:tmpl w:val="FAE23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B731E"/>
    <w:multiLevelType w:val="hybridMultilevel"/>
    <w:tmpl w:val="42A054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5865"/>
    <w:multiLevelType w:val="hybridMultilevel"/>
    <w:tmpl w:val="80860F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A2004"/>
    <w:multiLevelType w:val="hybridMultilevel"/>
    <w:tmpl w:val="A12C83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F1D66"/>
    <w:multiLevelType w:val="hybridMultilevel"/>
    <w:tmpl w:val="04188E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67B9E"/>
    <w:multiLevelType w:val="hybridMultilevel"/>
    <w:tmpl w:val="6F8474BC"/>
    <w:lvl w:ilvl="0" w:tplc="E9261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46EDA"/>
    <w:multiLevelType w:val="hybridMultilevel"/>
    <w:tmpl w:val="D50249A6"/>
    <w:lvl w:ilvl="0" w:tplc="E51CEA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A013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4246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701D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1CCF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E887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8673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64BB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80D8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2280914"/>
    <w:multiLevelType w:val="hybridMultilevel"/>
    <w:tmpl w:val="D04C69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676E1"/>
    <w:multiLevelType w:val="hybridMultilevel"/>
    <w:tmpl w:val="C9C2D04A"/>
    <w:lvl w:ilvl="0" w:tplc="4F909CB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506BC"/>
    <w:multiLevelType w:val="hybridMultilevel"/>
    <w:tmpl w:val="392CB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629F1"/>
    <w:multiLevelType w:val="hybridMultilevel"/>
    <w:tmpl w:val="96A49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76318"/>
    <w:multiLevelType w:val="hybridMultilevel"/>
    <w:tmpl w:val="E3D029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17141"/>
    <w:multiLevelType w:val="hybridMultilevel"/>
    <w:tmpl w:val="464AE6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91B03"/>
    <w:multiLevelType w:val="hybridMultilevel"/>
    <w:tmpl w:val="070216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46788">
    <w:abstractNumId w:val="4"/>
  </w:num>
  <w:num w:numId="2" w16cid:durableId="904923061">
    <w:abstractNumId w:val="1"/>
  </w:num>
  <w:num w:numId="3" w16cid:durableId="547570048">
    <w:abstractNumId w:val="5"/>
  </w:num>
  <w:num w:numId="4" w16cid:durableId="1705402149">
    <w:abstractNumId w:val="18"/>
  </w:num>
  <w:num w:numId="5" w16cid:durableId="1444766204">
    <w:abstractNumId w:val="17"/>
  </w:num>
  <w:num w:numId="6" w16cid:durableId="1854026185">
    <w:abstractNumId w:val="8"/>
  </w:num>
  <w:num w:numId="7" w16cid:durableId="2038190737">
    <w:abstractNumId w:val="6"/>
  </w:num>
  <w:num w:numId="8" w16cid:durableId="1473794789">
    <w:abstractNumId w:val="9"/>
  </w:num>
  <w:num w:numId="9" w16cid:durableId="1948847240">
    <w:abstractNumId w:val="15"/>
  </w:num>
  <w:num w:numId="10" w16cid:durableId="329140144">
    <w:abstractNumId w:val="13"/>
  </w:num>
  <w:num w:numId="11" w16cid:durableId="125200897">
    <w:abstractNumId w:val="10"/>
  </w:num>
  <w:num w:numId="12" w16cid:durableId="932469638">
    <w:abstractNumId w:val="2"/>
  </w:num>
  <w:num w:numId="13" w16cid:durableId="1378431783">
    <w:abstractNumId w:val="16"/>
  </w:num>
  <w:num w:numId="14" w16cid:durableId="1260288105">
    <w:abstractNumId w:val="0"/>
  </w:num>
  <w:num w:numId="15" w16cid:durableId="1446971085">
    <w:abstractNumId w:val="7"/>
  </w:num>
  <w:num w:numId="16" w16cid:durableId="1920746034">
    <w:abstractNumId w:val="14"/>
  </w:num>
  <w:num w:numId="17" w16cid:durableId="732041009">
    <w:abstractNumId w:val="3"/>
  </w:num>
  <w:num w:numId="18" w16cid:durableId="783038093">
    <w:abstractNumId w:val="13"/>
  </w:num>
  <w:num w:numId="19" w16cid:durableId="2037807108">
    <w:abstractNumId w:val="13"/>
  </w:num>
  <w:num w:numId="20" w16cid:durableId="1851409149">
    <w:abstractNumId w:val="12"/>
  </w:num>
  <w:num w:numId="21" w16cid:durableId="4717518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849"/>
    <w:rsid w:val="00001B29"/>
    <w:rsid w:val="00014124"/>
    <w:rsid w:val="000253CA"/>
    <w:rsid w:val="00032EB8"/>
    <w:rsid w:val="000367E8"/>
    <w:rsid w:val="00040564"/>
    <w:rsid w:val="00041248"/>
    <w:rsid w:val="00047314"/>
    <w:rsid w:val="00051C43"/>
    <w:rsid w:val="00057535"/>
    <w:rsid w:val="00060C9B"/>
    <w:rsid w:val="00071A6C"/>
    <w:rsid w:val="0008038A"/>
    <w:rsid w:val="00080451"/>
    <w:rsid w:val="00081162"/>
    <w:rsid w:val="000878BB"/>
    <w:rsid w:val="000878E8"/>
    <w:rsid w:val="00093352"/>
    <w:rsid w:val="0009392F"/>
    <w:rsid w:val="000A70C9"/>
    <w:rsid w:val="000A7758"/>
    <w:rsid w:val="000B6812"/>
    <w:rsid w:val="000B6BF4"/>
    <w:rsid w:val="000C21CA"/>
    <w:rsid w:val="000C2CAC"/>
    <w:rsid w:val="000C536C"/>
    <w:rsid w:val="000C54CF"/>
    <w:rsid w:val="000D1AB0"/>
    <w:rsid w:val="000D5215"/>
    <w:rsid w:val="000D6CCD"/>
    <w:rsid w:val="000E0F6F"/>
    <w:rsid w:val="000E2AE0"/>
    <w:rsid w:val="000E3419"/>
    <w:rsid w:val="000E5ABE"/>
    <w:rsid w:val="000E750D"/>
    <w:rsid w:val="000F5F33"/>
    <w:rsid w:val="00111E00"/>
    <w:rsid w:val="001158E8"/>
    <w:rsid w:val="001237F2"/>
    <w:rsid w:val="00124779"/>
    <w:rsid w:val="00140D8D"/>
    <w:rsid w:val="001520C0"/>
    <w:rsid w:val="001637D3"/>
    <w:rsid w:val="001726F5"/>
    <w:rsid w:val="00172A0C"/>
    <w:rsid w:val="00175481"/>
    <w:rsid w:val="00187E23"/>
    <w:rsid w:val="001900C3"/>
    <w:rsid w:val="0019356A"/>
    <w:rsid w:val="001938DF"/>
    <w:rsid w:val="001A587D"/>
    <w:rsid w:val="001B2432"/>
    <w:rsid w:val="001B4AB7"/>
    <w:rsid w:val="001C3C45"/>
    <w:rsid w:val="001C6DC4"/>
    <w:rsid w:val="001D0E6B"/>
    <w:rsid w:val="001E1453"/>
    <w:rsid w:val="001E42AB"/>
    <w:rsid w:val="001E4D74"/>
    <w:rsid w:val="001F1EED"/>
    <w:rsid w:val="001F287F"/>
    <w:rsid w:val="001F593B"/>
    <w:rsid w:val="002021C0"/>
    <w:rsid w:val="00202384"/>
    <w:rsid w:val="00206EF7"/>
    <w:rsid w:val="002077E3"/>
    <w:rsid w:val="00210929"/>
    <w:rsid w:val="00221D56"/>
    <w:rsid w:val="002250C4"/>
    <w:rsid w:val="00226449"/>
    <w:rsid w:val="002274BD"/>
    <w:rsid w:val="002325E0"/>
    <w:rsid w:val="002364F7"/>
    <w:rsid w:val="00241752"/>
    <w:rsid w:val="002527C3"/>
    <w:rsid w:val="00254E5A"/>
    <w:rsid w:val="00255C2F"/>
    <w:rsid w:val="002622EC"/>
    <w:rsid w:val="00263E85"/>
    <w:rsid w:val="00265C0A"/>
    <w:rsid w:val="00270038"/>
    <w:rsid w:val="00270440"/>
    <w:rsid w:val="00271ACD"/>
    <w:rsid w:val="00273DCD"/>
    <w:rsid w:val="00274FAB"/>
    <w:rsid w:val="002822FE"/>
    <w:rsid w:val="00286646"/>
    <w:rsid w:val="00292DAB"/>
    <w:rsid w:val="002946C8"/>
    <w:rsid w:val="00296756"/>
    <w:rsid w:val="002975A5"/>
    <w:rsid w:val="002B09CE"/>
    <w:rsid w:val="002B09CF"/>
    <w:rsid w:val="002B65BA"/>
    <w:rsid w:val="002D4AE3"/>
    <w:rsid w:val="002E59FB"/>
    <w:rsid w:val="002F50E4"/>
    <w:rsid w:val="002F7F40"/>
    <w:rsid w:val="00302B39"/>
    <w:rsid w:val="00311CC6"/>
    <w:rsid w:val="00312802"/>
    <w:rsid w:val="00320D25"/>
    <w:rsid w:val="003236F4"/>
    <w:rsid w:val="00323C78"/>
    <w:rsid w:val="00324196"/>
    <w:rsid w:val="00324676"/>
    <w:rsid w:val="00332B3B"/>
    <w:rsid w:val="00337BF1"/>
    <w:rsid w:val="00337DB4"/>
    <w:rsid w:val="00345E43"/>
    <w:rsid w:val="003565F0"/>
    <w:rsid w:val="00356CD2"/>
    <w:rsid w:val="00357E19"/>
    <w:rsid w:val="00361198"/>
    <w:rsid w:val="003616C9"/>
    <w:rsid w:val="00361CE4"/>
    <w:rsid w:val="0038177A"/>
    <w:rsid w:val="00383E5E"/>
    <w:rsid w:val="00387FB1"/>
    <w:rsid w:val="003904B2"/>
    <w:rsid w:val="003B0077"/>
    <w:rsid w:val="003B3A47"/>
    <w:rsid w:val="003B62DD"/>
    <w:rsid w:val="003C3292"/>
    <w:rsid w:val="003C4054"/>
    <w:rsid w:val="003C46EE"/>
    <w:rsid w:val="003D4E09"/>
    <w:rsid w:val="003E7AAC"/>
    <w:rsid w:val="003F0CB5"/>
    <w:rsid w:val="003F14F7"/>
    <w:rsid w:val="003F721E"/>
    <w:rsid w:val="003F7CD1"/>
    <w:rsid w:val="00400ADB"/>
    <w:rsid w:val="00401C5E"/>
    <w:rsid w:val="00411FF4"/>
    <w:rsid w:val="0041338E"/>
    <w:rsid w:val="00417700"/>
    <w:rsid w:val="004255F6"/>
    <w:rsid w:val="0044141B"/>
    <w:rsid w:val="0044398B"/>
    <w:rsid w:val="00443EDD"/>
    <w:rsid w:val="0044479B"/>
    <w:rsid w:val="00452023"/>
    <w:rsid w:val="00462491"/>
    <w:rsid w:val="00471B9D"/>
    <w:rsid w:val="00480BEE"/>
    <w:rsid w:val="00482EE1"/>
    <w:rsid w:val="0049735D"/>
    <w:rsid w:val="004A13E8"/>
    <w:rsid w:val="004A4884"/>
    <w:rsid w:val="004A76A4"/>
    <w:rsid w:val="004B0C91"/>
    <w:rsid w:val="004B2E12"/>
    <w:rsid w:val="004B5318"/>
    <w:rsid w:val="004C20AE"/>
    <w:rsid w:val="004C24AA"/>
    <w:rsid w:val="004C69F9"/>
    <w:rsid w:val="004D5F35"/>
    <w:rsid w:val="004E2987"/>
    <w:rsid w:val="004E52C2"/>
    <w:rsid w:val="004F045C"/>
    <w:rsid w:val="004F6232"/>
    <w:rsid w:val="00504BDD"/>
    <w:rsid w:val="00514E93"/>
    <w:rsid w:val="00521B54"/>
    <w:rsid w:val="00531BAE"/>
    <w:rsid w:val="00532D83"/>
    <w:rsid w:val="00553126"/>
    <w:rsid w:val="00561483"/>
    <w:rsid w:val="00562255"/>
    <w:rsid w:val="005625BF"/>
    <w:rsid w:val="005636BA"/>
    <w:rsid w:val="005743FD"/>
    <w:rsid w:val="00583A81"/>
    <w:rsid w:val="005875CC"/>
    <w:rsid w:val="0059466E"/>
    <w:rsid w:val="005A16AD"/>
    <w:rsid w:val="005A78AD"/>
    <w:rsid w:val="005B0AA3"/>
    <w:rsid w:val="005C23E5"/>
    <w:rsid w:val="005C3507"/>
    <w:rsid w:val="005C7E0B"/>
    <w:rsid w:val="005D4CB6"/>
    <w:rsid w:val="005D62BD"/>
    <w:rsid w:val="005E2E71"/>
    <w:rsid w:val="005F2688"/>
    <w:rsid w:val="005F3C82"/>
    <w:rsid w:val="005F62AB"/>
    <w:rsid w:val="005F6EA2"/>
    <w:rsid w:val="006027C6"/>
    <w:rsid w:val="00602880"/>
    <w:rsid w:val="00612FD9"/>
    <w:rsid w:val="0061534B"/>
    <w:rsid w:val="00616A32"/>
    <w:rsid w:val="00622524"/>
    <w:rsid w:val="00624F83"/>
    <w:rsid w:val="00633C34"/>
    <w:rsid w:val="006420D1"/>
    <w:rsid w:val="0064468C"/>
    <w:rsid w:val="0065694F"/>
    <w:rsid w:val="00663E26"/>
    <w:rsid w:val="00664E9A"/>
    <w:rsid w:val="006656EF"/>
    <w:rsid w:val="00666E86"/>
    <w:rsid w:val="006674DD"/>
    <w:rsid w:val="00667605"/>
    <w:rsid w:val="006711FB"/>
    <w:rsid w:val="00682849"/>
    <w:rsid w:val="0069424D"/>
    <w:rsid w:val="006957D5"/>
    <w:rsid w:val="006A020D"/>
    <w:rsid w:val="006A20C6"/>
    <w:rsid w:val="006A7878"/>
    <w:rsid w:val="006C3C2A"/>
    <w:rsid w:val="006C7689"/>
    <w:rsid w:val="006C7B9B"/>
    <w:rsid w:val="006D694F"/>
    <w:rsid w:val="006E1624"/>
    <w:rsid w:val="006F77B9"/>
    <w:rsid w:val="00706AFA"/>
    <w:rsid w:val="007106F1"/>
    <w:rsid w:val="00711F8D"/>
    <w:rsid w:val="00712ED1"/>
    <w:rsid w:val="00715265"/>
    <w:rsid w:val="00722771"/>
    <w:rsid w:val="0073037C"/>
    <w:rsid w:val="007311BA"/>
    <w:rsid w:val="007460EC"/>
    <w:rsid w:val="00772AA9"/>
    <w:rsid w:val="0077362D"/>
    <w:rsid w:val="007775D9"/>
    <w:rsid w:val="007810B4"/>
    <w:rsid w:val="00781FE0"/>
    <w:rsid w:val="00785F6F"/>
    <w:rsid w:val="0078644A"/>
    <w:rsid w:val="0078794E"/>
    <w:rsid w:val="00793540"/>
    <w:rsid w:val="007A5804"/>
    <w:rsid w:val="007B246E"/>
    <w:rsid w:val="007B6C34"/>
    <w:rsid w:val="007C437C"/>
    <w:rsid w:val="007D24C2"/>
    <w:rsid w:val="007D7720"/>
    <w:rsid w:val="007E45A8"/>
    <w:rsid w:val="007E4A3A"/>
    <w:rsid w:val="007F139E"/>
    <w:rsid w:val="0081347F"/>
    <w:rsid w:val="00821C4E"/>
    <w:rsid w:val="008265D4"/>
    <w:rsid w:val="00835D8A"/>
    <w:rsid w:val="0084143F"/>
    <w:rsid w:val="00842187"/>
    <w:rsid w:val="0084259B"/>
    <w:rsid w:val="00843403"/>
    <w:rsid w:val="00844EB0"/>
    <w:rsid w:val="00846B4E"/>
    <w:rsid w:val="00850D18"/>
    <w:rsid w:val="00854557"/>
    <w:rsid w:val="00855661"/>
    <w:rsid w:val="008653C8"/>
    <w:rsid w:val="008706FA"/>
    <w:rsid w:val="00871A5D"/>
    <w:rsid w:val="0088081F"/>
    <w:rsid w:val="00881C64"/>
    <w:rsid w:val="008844A0"/>
    <w:rsid w:val="00892EB5"/>
    <w:rsid w:val="008A59CA"/>
    <w:rsid w:val="008A7598"/>
    <w:rsid w:val="008C185C"/>
    <w:rsid w:val="008C21FA"/>
    <w:rsid w:val="008C5B2C"/>
    <w:rsid w:val="008C5C3C"/>
    <w:rsid w:val="008C7873"/>
    <w:rsid w:val="008C7C3F"/>
    <w:rsid w:val="008E36E8"/>
    <w:rsid w:val="008F0237"/>
    <w:rsid w:val="0090031F"/>
    <w:rsid w:val="0090060D"/>
    <w:rsid w:val="00904018"/>
    <w:rsid w:val="00914CF0"/>
    <w:rsid w:val="00914F7B"/>
    <w:rsid w:val="00920A75"/>
    <w:rsid w:val="00921EEF"/>
    <w:rsid w:val="00927A1A"/>
    <w:rsid w:val="00934AAD"/>
    <w:rsid w:val="00945522"/>
    <w:rsid w:val="009468CE"/>
    <w:rsid w:val="009535F5"/>
    <w:rsid w:val="0095649E"/>
    <w:rsid w:val="00966354"/>
    <w:rsid w:val="00972E59"/>
    <w:rsid w:val="0097411D"/>
    <w:rsid w:val="00992F35"/>
    <w:rsid w:val="00993BCC"/>
    <w:rsid w:val="009961C5"/>
    <w:rsid w:val="009A2484"/>
    <w:rsid w:val="009B69AA"/>
    <w:rsid w:val="009C0101"/>
    <w:rsid w:val="009C0E2B"/>
    <w:rsid w:val="009C333A"/>
    <w:rsid w:val="009D6989"/>
    <w:rsid w:val="009E04B8"/>
    <w:rsid w:val="009E5237"/>
    <w:rsid w:val="009E5C4F"/>
    <w:rsid w:val="009E6ECC"/>
    <w:rsid w:val="009F202E"/>
    <w:rsid w:val="00A00DE0"/>
    <w:rsid w:val="00A032CF"/>
    <w:rsid w:val="00A16C9C"/>
    <w:rsid w:val="00A2491B"/>
    <w:rsid w:val="00A32191"/>
    <w:rsid w:val="00A339F6"/>
    <w:rsid w:val="00A33E2C"/>
    <w:rsid w:val="00A34F73"/>
    <w:rsid w:val="00A40EF0"/>
    <w:rsid w:val="00A43148"/>
    <w:rsid w:val="00A45633"/>
    <w:rsid w:val="00A46010"/>
    <w:rsid w:val="00A51906"/>
    <w:rsid w:val="00A53AD9"/>
    <w:rsid w:val="00A61233"/>
    <w:rsid w:val="00A617A8"/>
    <w:rsid w:val="00A66A32"/>
    <w:rsid w:val="00A66CE8"/>
    <w:rsid w:val="00A72335"/>
    <w:rsid w:val="00A775F9"/>
    <w:rsid w:val="00A77728"/>
    <w:rsid w:val="00A85DC0"/>
    <w:rsid w:val="00A90F4A"/>
    <w:rsid w:val="00AB2B80"/>
    <w:rsid w:val="00AB4D80"/>
    <w:rsid w:val="00AB536B"/>
    <w:rsid w:val="00AB53DD"/>
    <w:rsid w:val="00AC5781"/>
    <w:rsid w:val="00AD4559"/>
    <w:rsid w:val="00AD6D30"/>
    <w:rsid w:val="00AD72B1"/>
    <w:rsid w:val="00AE5F4E"/>
    <w:rsid w:val="00AE61BA"/>
    <w:rsid w:val="00AE629B"/>
    <w:rsid w:val="00AE6C21"/>
    <w:rsid w:val="00AF5D49"/>
    <w:rsid w:val="00AF7753"/>
    <w:rsid w:val="00B00348"/>
    <w:rsid w:val="00B0531C"/>
    <w:rsid w:val="00B1719B"/>
    <w:rsid w:val="00B17BA6"/>
    <w:rsid w:val="00B21510"/>
    <w:rsid w:val="00B22755"/>
    <w:rsid w:val="00B34258"/>
    <w:rsid w:val="00B370BA"/>
    <w:rsid w:val="00B4567F"/>
    <w:rsid w:val="00B45DB8"/>
    <w:rsid w:val="00B478A9"/>
    <w:rsid w:val="00B5019A"/>
    <w:rsid w:val="00B52D9E"/>
    <w:rsid w:val="00B61A02"/>
    <w:rsid w:val="00B63300"/>
    <w:rsid w:val="00B664E4"/>
    <w:rsid w:val="00B70472"/>
    <w:rsid w:val="00B713DB"/>
    <w:rsid w:val="00B71996"/>
    <w:rsid w:val="00B800E6"/>
    <w:rsid w:val="00B8215C"/>
    <w:rsid w:val="00B840D0"/>
    <w:rsid w:val="00B877BE"/>
    <w:rsid w:val="00B95813"/>
    <w:rsid w:val="00B96F51"/>
    <w:rsid w:val="00BA10B8"/>
    <w:rsid w:val="00BA659E"/>
    <w:rsid w:val="00BA6F24"/>
    <w:rsid w:val="00BA7A27"/>
    <w:rsid w:val="00BB20DB"/>
    <w:rsid w:val="00BB4956"/>
    <w:rsid w:val="00BB4B47"/>
    <w:rsid w:val="00BC215C"/>
    <w:rsid w:val="00BC36F9"/>
    <w:rsid w:val="00BD6F0C"/>
    <w:rsid w:val="00BE3209"/>
    <w:rsid w:val="00BF5981"/>
    <w:rsid w:val="00C011EA"/>
    <w:rsid w:val="00C05586"/>
    <w:rsid w:val="00C0706A"/>
    <w:rsid w:val="00C10513"/>
    <w:rsid w:val="00C230C1"/>
    <w:rsid w:val="00C24DBA"/>
    <w:rsid w:val="00C46779"/>
    <w:rsid w:val="00C62446"/>
    <w:rsid w:val="00C63D5A"/>
    <w:rsid w:val="00C70EEA"/>
    <w:rsid w:val="00C70F7E"/>
    <w:rsid w:val="00C72AE2"/>
    <w:rsid w:val="00C74E1B"/>
    <w:rsid w:val="00C76D0F"/>
    <w:rsid w:val="00C85BBC"/>
    <w:rsid w:val="00C860ED"/>
    <w:rsid w:val="00C93A5C"/>
    <w:rsid w:val="00C951A4"/>
    <w:rsid w:val="00C9523B"/>
    <w:rsid w:val="00C9596F"/>
    <w:rsid w:val="00CA34E9"/>
    <w:rsid w:val="00CB729A"/>
    <w:rsid w:val="00CC134C"/>
    <w:rsid w:val="00CC3B76"/>
    <w:rsid w:val="00CC5430"/>
    <w:rsid w:val="00CD2535"/>
    <w:rsid w:val="00CD5C63"/>
    <w:rsid w:val="00CE7A7F"/>
    <w:rsid w:val="00CF1866"/>
    <w:rsid w:val="00CF677E"/>
    <w:rsid w:val="00CF6B5D"/>
    <w:rsid w:val="00CF73D9"/>
    <w:rsid w:val="00D070C5"/>
    <w:rsid w:val="00D07A7B"/>
    <w:rsid w:val="00D07D97"/>
    <w:rsid w:val="00D128C7"/>
    <w:rsid w:val="00D14390"/>
    <w:rsid w:val="00D2100C"/>
    <w:rsid w:val="00D2374E"/>
    <w:rsid w:val="00D23F9E"/>
    <w:rsid w:val="00D24DE8"/>
    <w:rsid w:val="00D353EC"/>
    <w:rsid w:val="00D40541"/>
    <w:rsid w:val="00D44D8B"/>
    <w:rsid w:val="00D44F8F"/>
    <w:rsid w:val="00D537D5"/>
    <w:rsid w:val="00D642D5"/>
    <w:rsid w:val="00D6694B"/>
    <w:rsid w:val="00D764DC"/>
    <w:rsid w:val="00D81163"/>
    <w:rsid w:val="00D8196F"/>
    <w:rsid w:val="00D951A6"/>
    <w:rsid w:val="00DA4653"/>
    <w:rsid w:val="00DA50A4"/>
    <w:rsid w:val="00DB4D46"/>
    <w:rsid w:val="00DB6BA8"/>
    <w:rsid w:val="00DC606E"/>
    <w:rsid w:val="00DD349B"/>
    <w:rsid w:val="00DE0CEA"/>
    <w:rsid w:val="00DE69ED"/>
    <w:rsid w:val="00E134DB"/>
    <w:rsid w:val="00E21867"/>
    <w:rsid w:val="00E224EF"/>
    <w:rsid w:val="00E2364F"/>
    <w:rsid w:val="00E23A31"/>
    <w:rsid w:val="00E23DFD"/>
    <w:rsid w:val="00E33088"/>
    <w:rsid w:val="00E33CA9"/>
    <w:rsid w:val="00E34E86"/>
    <w:rsid w:val="00E410D0"/>
    <w:rsid w:val="00E413C5"/>
    <w:rsid w:val="00E42B1C"/>
    <w:rsid w:val="00E43307"/>
    <w:rsid w:val="00E46B91"/>
    <w:rsid w:val="00E50F9A"/>
    <w:rsid w:val="00E52A81"/>
    <w:rsid w:val="00E61F11"/>
    <w:rsid w:val="00E640C5"/>
    <w:rsid w:val="00E65ED1"/>
    <w:rsid w:val="00E71BBE"/>
    <w:rsid w:val="00E7430B"/>
    <w:rsid w:val="00E82451"/>
    <w:rsid w:val="00E846B8"/>
    <w:rsid w:val="00E84AB2"/>
    <w:rsid w:val="00E931D9"/>
    <w:rsid w:val="00E94630"/>
    <w:rsid w:val="00EA0043"/>
    <w:rsid w:val="00EA0F81"/>
    <w:rsid w:val="00EA7C3A"/>
    <w:rsid w:val="00EB02B5"/>
    <w:rsid w:val="00EB229C"/>
    <w:rsid w:val="00EB5F4E"/>
    <w:rsid w:val="00EE2DA7"/>
    <w:rsid w:val="00EE3B80"/>
    <w:rsid w:val="00EE78CF"/>
    <w:rsid w:val="00EF138B"/>
    <w:rsid w:val="00EF4209"/>
    <w:rsid w:val="00EF7D11"/>
    <w:rsid w:val="00F04484"/>
    <w:rsid w:val="00F049C8"/>
    <w:rsid w:val="00F07052"/>
    <w:rsid w:val="00F1193E"/>
    <w:rsid w:val="00F17651"/>
    <w:rsid w:val="00F209E7"/>
    <w:rsid w:val="00F27870"/>
    <w:rsid w:val="00F27B43"/>
    <w:rsid w:val="00F30D96"/>
    <w:rsid w:val="00F412D6"/>
    <w:rsid w:val="00F4460B"/>
    <w:rsid w:val="00F44F81"/>
    <w:rsid w:val="00F51826"/>
    <w:rsid w:val="00F52444"/>
    <w:rsid w:val="00F527CA"/>
    <w:rsid w:val="00F551D6"/>
    <w:rsid w:val="00F5788F"/>
    <w:rsid w:val="00F62E85"/>
    <w:rsid w:val="00F77B5F"/>
    <w:rsid w:val="00FA496B"/>
    <w:rsid w:val="00FB26CE"/>
    <w:rsid w:val="00FB70A0"/>
    <w:rsid w:val="00FC02D9"/>
    <w:rsid w:val="00FD4428"/>
    <w:rsid w:val="00FE2216"/>
    <w:rsid w:val="00FE3E19"/>
    <w:rsid w:val="00FF7287"/>
    <w:rsid w:val="0115EFE9"/>
    <w:rsid w:val="030FF912"/>
    <w:rsid w:val="0334AE33"/>
    <w:rsid w:val="03930A11"/>
    <w:rsid w:val="03E21160"/>
    <w:rsid w:val="0461E26B"/>
    <w:rsid w:val="04ABC973"/>
    <w:rsid w:val="05AB9646"/>
    <w:rsid w:val="06290EFD"/>
    <w:rsid w:val="0A56F8CD"/>
    <w:rsid w:val="0BAF207A"/>
    <w:rsid w:val="0C9DB2FB"/>
    <w:rsid w:val="0D415B33"/>
    <w:rsid w:val="1230C9A6"/>
    <w:rsid w:val="13DF1C09"/>
    <w:rsid w:val="140932D6"/>
    <w:rsid w:val="16151655"/>
    <w:rsid w:val="189D9B0C"/>
    <w:rsid w:val="1A4BC06F"/>
    <w:rsid w:val="1AF60E52"/>
    <w:rsid w:val="1C92F642"/>
    <w:rsid w:val="1FBD4B15"/>
    <w:rsid w:val="218E82A3"/>
    <w:rsid w:val="2267588A"/>
    <w:rsid w:val="2411DABC"/>
    <w:rsid w:val="25A1C049"/>
    <w:rsid w:val="28245137"/>
    <w:rsid w:val="2AB3C78F"/>
    <w:rsid w:val="2B7624BF"/>
    <w:rsid w:val="2E2A65D2"/>
    <w:rsid w:val="2F539085"/>
    <w:rsid w:val="307B776F"/>
    <w:rsid w:val="31C84DE7"/>
    <w:rsid w:val="33B37642"/>
    <w:rsid w:val="35F662CF"/>
    <w:rsid w:val="383F3A5E"/>
    <w:rsid w:val="39A5893A"/>
    <w:rsid w:val="39DFBEFC"/>
    <w:rsid w:val="3B5BFC40"/>
    <w:rsid w:val="3CDD29FC"/>
    <w:rsid w:val="42635F24"/>
    <w:rsid w:val="4314E5F1"/>
    <w:rsid w:val="45705064"/>
    <w:rsid w:val="4689F95A"/>
    <w:rsid w:val="479AFC3B"/>
    <w:rsid w:val="49E6C590"/>
    <w:rsid w:val="4AB1AF8D"/>
    <w:rsid w:val="4B089204"/>
    <w:rsid w:val="4DE57C27"/>
    <w:rsid w:val="4EA220EA"/>
    <w:rsid w:val="4F2899BC"/>
    <w:rsid w:val="4FDB9CE0"/>
    <w:rsid w:val="5602A088"/>
    <w:rsid w:val="56942EC4"/>
    <w:rsid w:val="57632657"/>
    <w:rsid w:val="57745637"/>
    <w:rsid w:val="5774CAA2"/>
    <w:rsid w:val="58900F02"/>
    <w:rsid w:val="5A59CEE5"/>
    <w:rsid w:val="5C6830B4"/>
    <w:rsid w:val="5E8B9EA8"/>
    <w:rsid w:val="60D58BF2"/>
    <w:rsid w:val="637BCC21"/>
    <w:rsid w:val="64F9939F"/>
    <w:rsid w:val="65797903"/>
    <w:rsid w:val="66260C75"/>
    <w:rsid w:val="66610E9F"/>
    <w:rsid w:val="6D38FA25"/>
    <w:rsid w:val="6EE8A7E1"/>
    <w:rsid w:val="746EEE93"/>
    <w:rsid w:val="761967EC"/>
    <w:rsid w:val="79365FE0"/>
    <w:rsid w:val="7CE9B33E"/>
    <w:rsid w:val="7E39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B3574"/>
  <w15:chartTrackingRefBased/>
  <w15:docId w15:val="{8548BB3B-668C-4FAD-9F78-07EDF00D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49"/>
    <w:rPr>
      <w:rFonts w:ascii="Gravity Book" w:hAnsi="Gravity Book"/>
      <w:sz w:val="14"/>
      <w:szCs w:val="1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FD9"/>
    <w:pPr>
      <w:keepNext/>
      <w:keepLines/>
      <w:spacing w:before="240" w:after="0"/>
      <w:outlineLvl w:val="0"/>
    </w:pPr>
    <w:rPr>
      <w:rFonts w:ascii="Gravity" w:eastAsiaTheme="majorEastAsia" w:hAnsi="Gravity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51826"/>
    <w:pPr>
      <w:spacing w:before="160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FD9"/>
    <w:pPr>
      <w:spacing w:after="40"/>
      <w:outlineLvl w:val="2"/>
    </w:pPr>
    <w:rPr>
      <w:b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51826"/>
    <w:rPr>
      <w:rFonts w:ascii="Gravity Book" w:hAnsi="Gravity Book"/>
      <w:b/>
      <w:bCs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612FD9"/>
    <w:rPr>
      <w:rFonts w:ascii="Gravity Book" w:hAnsi="Gravity Book"/>
      <w:b/>
      <w:sz w:val="16"/>
      <w:szCs w:val="18"/>
    </w:rPr>
  </w:style>
  <w:style w:type="paragraph" w:styleId="ListParagraph">
    <w:name w:val="List Paragraph"/>
    <w:basedOn w:val="Normal"/>
    <w:uiPriority w:val="34"/>
    <w:qFormat/>
    <w:rsid w:val="00A53AD9"/>
    <w:pPr>
      <w:numPr>
        <w:numId w:val="10"/>
      </w:numPr>
      <w:contextualSpacing/>
    </w:pPr>
  </w:style>
  <w:style w:type="character" w:styleId="Strong">
    <w:name w:val="Strong"/>
    <w:uiPriority w:val="22"/>
    <w:qFormat/>
    <w:rsid w:val="00F209E7"/>
    <w:rPr>
      <w:b/>
      <w:bCs/>
    </w:rPr>
  </w:style>
  <w:style w:type="paragraph" w:customStyle="1" w:styleId="UniPages-Bulletedlist">
    <w:name w:val="Uni Pages - Bulleted list"/>
    <w:aliases w:val="no space"/>
    <w:basedOn w:val="Normal"/>
    <w:uiPriority w:val="99"/>
    <w:rsid w:val="00A53AD9"/>
    <w:pPr>
      <w:suppressAutoHyphens/>
      <w:autoSpaceDE w:val="0"/>
      <w:autoSpaceDN w:val="0"/>
      <w:adjustRightInd w:val="0"/>
      <w:spacing w:after="0" w:line="288" w:lineRule="auto"/>
      <w:ind w:left="240" w:hanging="240"/>
      <w:textAlignment w:val="center"/>
    </w:pPr>
    <w:rPr>
      <w:rFonts w:cs="Gravity Book"/>
      <w:color w:val="000000"/>
    </w:rPr>
  </w:style>
  <w:style w:type="character" w:styleId="Hyperlink">
    <w:name w:val="Hyperlink"/>
    <w:basedOn w:val="DefaultParagraphFont"/>
    <w:uiPriority w:val="99"/>
    <w:unhideWhenUsed/>
    <w:rsid w:val="00A53AD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3AD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12FD9"/>
    <w:rPr>
      <w:rFonts w:ascii="Gravity" w:eastAsiaTheme="majorEastAsia" w:hAnsi="Gravity" w:cstheme="majorBidi"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A34E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CCD"/>
    <w:rPr>
      <w:rFonts w:ascii="Gravity Book" w:hAnsi="Gravity Book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CCD"/>
    <w:rPr>
      <w:rFonts w:ascii="Gravity Book" w:hAnsi="Gravity Book"/>
      <w:sz w:val="14"/>
      <w:szCs w:val="1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3425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B09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09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09CF"/>
    <w:rPr>
      <w:rFonts w:ascii="Gravity Book" w:hAnsi="Gravity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9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9CF"/>
    <w:rPr>
      <w:rFonts w:ascii="Gravity Book" w:hAnsi="Gravity Book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B09CF"/>
    <w:pPr>
      <w:spacing w:after="0" w:line="240" w:lineRule="auto"/>
    </w:pPr>
    <w:rPr>
      <w:rFonts w:ascii="Gravity Book" w:hAnsi="Gravity Book"/>
      <w:sz w:val="14"/>
      <w:szCs w:val="1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C350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0D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E0CEA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900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5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missions@uOttawa.ca" TargetMode="External"/><Relationship Id="rId18" Type="http://schemas.openxmlformats.org/officeDocument/2006/relationships/hyperlink" Target="https://www2.uottawa.ca/study/academic-support/accommodation-services-available" TargetMode="External"/><Relationship Id="rId26" Type="http://schemas.openxmlformats.org/officeDocument/2006/relationships/hyperlink" Target="https://www.uottawa.ca/campus-life/housin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uottawa.ca/get-started/regional-mentoring-centre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liaison@uOttawa.ca" TargetMode="External"/><Relationship Id="rId17" Type="http://schemas.openxmlformats.org/officeDocument/2006/relationships/hyperlink" Target="http://www.uottawa.ca/study/undergraduate-studies/application-deadlines-available-programs-canadian" TargetMode="External"/><Relationship Id="rId25" Type="http://schemas.openxmlformats.org/officeDocument/2006/relationships/hyperlink" Target="http://www.uottawa.ca/study/fees-financial-support/scholarships-awards-overvie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2.uottawa.ca/study/campus-tours-admissions-events" TargetMode="External"/><Relationship Id="rId20" Type="http://schemas.openxmlformats.org/officeDocument/2006/relationships/hyperlink" Target="http://www.uottawa.ca/course-enrolment/enrolment-suppor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hyperlink" Target="https://www2.uottawa.ca/study/undergraduate-studies/declaration-personal-experienc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irtualtour.uottawa.ca" TargetMode="External"/><Relationship Id="rId23" Type="http://schemas.openxmlformats.org/officeDocument/2006/relationships/hyperlink" Target="https://www.uottawa.ca/study/undergraduate-studies/new-students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sassit.uottawa.ca/ventus/studen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oansandawards@uOttawa.ca" TargetMode="External"/><Relationship Id="rId22" Type="http://schemas.openxmlformats.org/officeDocument/2006/relationships/hyperlink" Target="https://www2.uottawa.ca/study/academic-support" TargetMode="External"/><Relationship Id="rId27" Type="http://schemas.openxmlformats.org/officeDocument/2006/relationships/hyperlink" Target="https://www.uottawa.ca/campus-life/housing/apply-residenc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80ED3FD598C43A09929F11264A7D0" ma:contentTypeVersion="14" ma:contentTypeDescription="Create a new document." ma:contentTypeScope="" ma:versionID="dcbed1c178afcb474fae46b9e92e475d">
  <xsd:schema xmlns:xsd="http://www.w3.org/2001/XMLSchema" xmlns:xs="http://www.w3.org/2001/XMLSchema" xmlns:p="http://schemas.microsoft.com/office/2006/metadata/properties" xmlns:ns3="b720162c-e310-4dc7-b186-6bc123ba1dea" xmlns:ns4="f532022d-3127-4596-9fe0-52529fef03da" targetNamespace="http://schemas.microsoft.com/office/2006/metadata/properties" ma:root="true" ma:fieldsID="f657c148893b4bc2c6d3d8665921bc6a" ns3:_="" ns4:_="">
    <xsd:import namespace="b720162c-e310-4dc7-b186-6bc123ba1dea"/>
    <xsd:import namespace="f532022d-3127-4596-9fe0-52529fef03d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0162c-e310-4dc7-b186-6bc123ba1d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2022d-3127-4596-9fe0-52529fef0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7430C-3EF7-47CD-854B-F53F382F46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B1747B-B7A3-420B-8130-78F9146904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0BD46-D984-4221-A508-5040BDD48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0162c-e310-4dc7-b186-6bc123ba1dea"/>
    <ds:schemaRef ds:uri="f532022d-3127-4596-9fe0-52529fef0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6C03E5-E8CC-42FD-9A67-F8074814C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1509</Words>
  <Characters>8607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Carr</dc:creator>
  <cp:keywords/>
  <dc:description/>
  <cp:lastModifiedBy>Zoya Kodu</cp:lastModifiedBy>
  <cp:revision>6</cp:revision>
  <cp:lastPrinted>2025-07-31T19:54:00Z</cp:lastPrinted>
  <dcterms:created xsi:type="dcterms:W3CDTF">2025-09-11T12:06:00Z</dcterms:created>
  <dcterms:modified xsi:type="dcterms:W3CDTF">2026-03-03T20:17:00Z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0x01010073180ED3FD598C43A09929F11264A7D0</vt:lpwstr>
  </property>
</Properties>
</file>