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7192E87E" w:rsidR="00612FD9" w:rsidRPr="00583A81" w:rsidRDefault="00A40EF0" w:rsidP="00583A81">
      <w:pPr>
        <w:pStyle w:val="Heading1"/>
        <w:rPr>
          <w:b/>
          <w:bCs/>
        </w:rPr>
      </w:pPr>
      <w:r w:rsidRPr="002B09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D17961" wp14:editId="0C883CD2">
            <wp:simplePos x="0" y="0"/>
            <wp:positionH relativeFrom="margin">
              <wp:align>left</wp:align>
            </wp:positionH>
            <wp:positionV relativeFrom="paragraph">
              <wp:posOffset>370</wp:posOffset>
            </wp:positionV>
            <wp:extent cx="1228090" cy="1056640"/>
            <wp:effectExtent l="0" t="0" r="0" b="0"/>
            <wp:wrapTopAndBottom/>
            <wp:docPr id="4" name="Picture 4" descr="University of Otta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iversity of Ottawa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76" cy="10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FD9">
        <w:t>University</w:t>
      </w:r>
      <w:r w:rsidR="00785F6F">
        <w:t xml:space="preserve"> </w:t>
      </w:r>
      <w:r>
        <w:t>of Ottawa</w:t>
      </w:r>
    </w:p>
    <w:p w14:paraId="50F3597E" w14:textId="135155B7" w:rsidR="00583A81" w:rsidRPr="00583A81" w:rsidRDefault="00A40EF0" w:rsidP="00583A81">
      <w:pPr>
        <w:rPr>
          <w:rStyle w:val="Strong"/>
        </w:rPr>
      </w:pPr>
      <w:r>
        <w:rPr>
          <w:rStyle w:val="Strong"/>
        </w:rPr>
        <w:t>Ottawa</w:t>
      </w:r>
    </w:p>
    <w:p w14:paraId="533219BE" w14:textId="4E595F76" w:rsidR="00F209E7" w:rsidRDefault="00F209E7" w:rsidP="00F51826">
      <w:pPr>
        <w:pStyle w:val="Heading2"/>
      </w:pPr>
      <w:r>
        <w:t>Contact Information</w:t>
      </w:r>
    </w:p>
    <w:p w14:paraId="3B779E8F" w14:textId="433D9FA3" w:rsidR="00A40EF0" w:rsidRDefault="00A40EF0" w:rsidP="00A40EF0">
      <w:pPr>
        <w:pStyle w:val="ListParagraph"/>
      </w:pPr>
      <w:r>
        <w:t xml:space="preserve">Recruitment: </w:t>
      </w:r>
      <w:hyperlink r:id="rId12" w:history="1">
        <w:r w:rsidRPr="002E28A9">
          <w:rPr>
            <w:rStyle w:val="Hyperlink"/>
          </w:rPr>
          <w:t>liaison@uOttawa.ca</w:t>
        </w:r>
      </w:hyperlink>
      <w:r w:rsidR="004D5F35">
        <w:t xml:space="preserve"> | </w:t>
      </w:r>
      <w:r>
        <w:t>613-562-5800, ext. 1000</w:t>
      </w:r>
    </w:p>
    <w:p w14:paraId="02378D45" w14:textId="77777777" w:rsidR="00A2491B" w:rsidRPr="00A2491B" w:rsidRDefault="00A40EF0" w:rsidP="00A40EF0">
      <w:pPr>
        <w:pStyle w:val="ListParagraph"/>
        <w:rPr>
          <w:rStyle w:val="Hyperlink"/>
          <w:color w:val="auto"/>
          <w:u w:val="none"/>
        </w:rPr>
      </w:pPr>
      <w:r w:rsidRPr="00FD4428">
        <w:t xml:space="preserve">Admissions: </w:t>
      </w:r>
      <w:hyperlink r:id="rId13" w:history="1">
        <w:r w:rsidRPr="00FD4428">
          <w:rPr>
            <w:rStyle w:val="Hyperlink"/>
          </w:rPr>
          <w:t>admissions@uOttawa.ca</w:t>
        </w:r>
      </w:hyperlink>
    </w:p>
    <w:p w14:paraId="004C1E38" w14:textId="61C5307F" w:rsidR="00A2491B" w:rsidRDefault="00A40EF0" w:rsidP="00A40EF0">
      <w:pPr>
        <w:pStyle w:val="ListParagraph"/>
      </w:pPr>
      <w:r>
        <w:t xml:space="preserve">Scholarships and Financial Aid: </w:t>
      </w:r>
      <w:hyperlink r:id="rId14" w:history="1">
        <w:r w:rsidRPr="002E28A9">
          <w:rPr>
            <w:rStyle w:val="Hyperlink"/>
          </w:rPr>
          <w:t>loansandawards@uOttawa.ca</w:t>
        </w:r>
      </w:hyperlink>
      <w:r w:rsidR="00C85BBC">
        <w:t xml:space="preserve"> </w:t>
      </w:r>
    </w:p>
    <w:p w14:paraId="514B7326" w14:textId="24BEA034" w:rsidR="00682849" w:rsidRPr="00682849" w:rsidRDefault="00682849" w:rsidP="00F51826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6761F033" w:rsidR="00682849" w:rsidRPr="00B4567F" w:rsidRDefault="00C85BBC" w:rsidP="00B4567F">
      <w:pPr>
        <w:pStyle w:val="ListParagraph"/>
      </w:pPr>
      <w:r>
        <w:t>4</w:t>
      </w:r>
      <w:r w:rsidR="0097411D">
        <w:t>8</w:t>
      </w:r>
      <w:r w:rsidR="00B713DB">
        <w:t>,000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088586D4" w14:textId="1CB2CB17" w:rsidR="00254E5A" w:rsidRDefault="00254E5A" w:rsidP="00B71996">
      <w:pPr>
        <w:pStyle w:val="ListParagraph"/>
      </w:pPr>
      <w:r>
        <w:t>In-depth Experiential Learning Stream in International Development and Globalization</w:t>
      </w:r>
    </w:p>
    <w:p w14:paraId="6E79909E" w14:textId="4C8DE03B" w:rsidR="00D07D97" w:rsidRDefault="00E410D0" w:rsidP="00BA10B8">
      <w:pPr>
        <w:pStyle w:val="ListParagraph"/>
      </w:pPr>
      <w:r>
        <w:t>Microprogram</w:t>
      </w:r>
      <w:r w:rsidR="006A7878">
        <w:t>s</w:t>
      </w:r>
      <w:r>
        <w:t xml:space="preserve"> in </w:t>
      </w:r>
      <w:r w:rsidR="00CF1866">
        <w:t xml:space="preserve">Arts Administration, Capital Markets, </w:t>
      </w:r>
      <w:r>
        <w:t>Cyber Security</w:t>
      </w:r>
      <w:r w:rsidR="00E65ED1">
        <w:t>,</w:t>
      </w:r>
      <w:r w:rsidR="00D6694B" w:rsidRPr="00A2491B">
        <w:rPr>
          <w:lang w:val="fr-CA"/>
        </w:rPr>
        <w:t xml:space="preserve"> </w:t>
      </w:r>
      <w:proofErr w:type="spellStart"/>
      <w:r w:rsidRPr="00A2491B">
        <w:rPr>
          <w:lang w:val="fr-CA"/>
        </w:rPr>
        <w:t>Interdisciplinary</w:t>
      </w:r>
      <w:proofErr w:type="spellEnd"/>
      <w:r w:rsidRPr="00A2491B">
        <w:rPr>
          <w:lang w:val="fr-CA"/>
        </w:rPr>
        <w:t xml:space="preserve"> </w:t>
      </w:r>
      <w:proofErr w:type="spellStart"/>
      <w:r w:rsidR="00D6694B" w:rsidRPr="00A2491B">
        <w:rPr>
          <w:lang w:val="fr-CA"/>
        </w:rPr>
        <w:t>Artificial</w:t>
      </w:r>
      <w:proofErr w:type="spellEnd"/>
      <w:r w:rsidR="00D6694B" w:rsidRPr="00A2491B">
        <w:rPr>
          <w:lang w:val="fr-CA"/>
        </w:rPr>
        <w:t xml:space="preserve"> Intelligence</w:t>
      </w:r>
      <w:r w:rsidR="00E65ED1">
        <w:rPr>
          <w:lang w:val="fr-CA"/>
        </w:rPr>
        <w:t xml:space="preserve"> and</w:t>
      </w:r>
      <w:r w:rsidR="00D07D97" w:rsidRPr="00A2491B">
        <w:rPr>
          <w:lang w:val="fr-CA"/>
        </w:rPr>
        <w:t xml:space="preserve"> </w:t>
      </w:r>
      <w:r w:rsidR="00241752" w:rsidRPr="00A2491B">
        <w:rPr>
          <w:lang w:val="fr-CA"/>
        </w:rPr>
        <w:t>Science Communication</w:t>
      </w:r>
    </w:p>
    <w:p w14:paraId="10B1215E" w14:textId="77777777" w:rsidR="00E65ED1" w:rsidRDefault="00E65ED1" w:rsidP="00E65ED1">
      <w:pPr>
        <w:pStyle w:val="ListParagraph"/>
      </w:pPr>
      <w:r>
        <w:t>Minor in Social Impact</w:t>
      </w:r>
    </w:p>
    <w:p w14:paraId="6A528AA3" w14:textId="15499D25" w:rsidR="00FB26CE" w:rsidRDefault="00FB26CE" w:rsidP="00620121">
      <w:pPr>
        <w:pStyle w:val="ListParagraph"/>
      </w:pPr>
      <w:r>
        <w:t xml:space="preserve">New </w:t>
      </w:r>
      <w:r w:rsidR="00A339F6">
        <w:t>Dual Fast-Track Degrees:</w:t>
      </w:r>
      <w:r w:rsidR="00E65ED1">
        <w:br/>
      </w:r>
      <w:hyperlink r:id="rId15" w:history="1">
        <w:r w:rsidR="00A339F6" w:rsidRPr="003402A0">
          <w:rPr>
            <w:rStyle w:val="Hyperlink"/>
          </w:rPr>
          <w:t>www2.uottawa.ca/study/dual-fast-track-degrees</w:t>
        </w:r>
      </w:hyperlink>
      <w:r w:rsidR="00A339F6">
        <w:t xml:space="preserve"> </w:t>
      </w:r>
    </w:p>
    <w:p w14:paraId="0191E70D" w14:textId="1B67B362" w:rsidR="00B71996" w:rsidRPr="001726F5" w:rsidRDefault="00B71996" w:rsidP="00620121">
      <w:pPr>
        <w:pStyle w:val="ListParagraph"/>
      </w:pPr>
      <w:r>
        <w:t>Undergraduate Doctor of Pharmacy (French only)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196D1A1D" w14:textId="21B1DF4E" w:rsidR="00711F8D" w:rsidRDefault="00E34E86" w:rsidP="00A40EF0">
      <w:pPr>
        <w:pStyle w:val="ListParagraph"/>
      </w:pPr>
      <w:r>
        <w:t xml:space="preserve">The </w:t>
      </w:r>
      <w:r w:rsidR="00B713DB">
        <w:t xml:space="preserve">Telfer School of Management </w:t>
      </w:r>
      <w:r w:rsidR="00532D83">
        <w:t xml:space="preserve">now </w:t>
      </w:r>
      <w:r w:rsidR="00B713DB">
        <w:t>offers</w:t>
      </w:r>
      <w:r w:rsidR="00532D83">
        <w:t xml:space="preserve"> a</w:t>
      </w:r>
      <w:r w:rsidR="00B713DB">
        <w:t xml:space="preserve"> more </w:t>
      </w:r>
      <w:r w:rsidR="0081347F">
        <w:t>flexible</w:t>
      </w:r>
      <w:r w:rsidR="00B713DB">
        <w:t xml:space="preserve"> program structure.</w:t>
      </w:r>
    </w:p>
    <w:p w14:paraId="3AE235C4" w14:textId="62B08E02" w:rsidR="0090060D" w:rsidRDefault="0090060D" w:rsidP="0090060D">
      <w:pPr>
        <w:pStyle w:val="ListParagraph"/>
        <w:rPr>
          <w:rStyle w:val="ui-provider"/>
        </w:rPr>
      </w:pPr>
      <w:r>
        <w:rPr>
          <w:rStyle w:val="ui-provider"/>
        </w:rPr>
        <w:t>C</w:t>
      </w:r>
      <w:r w:rsidR="004F045C">
        <w:rPr>
          <w:rStyle w:val="ui-provider"/>
        </w:rPr>
        <w:t>o-op</w:t>
      </w:r>
      <w:r>
        <w:rPr>
          <w:rStyle w:val="ui-provider"/>
        </w:rPr>
        <w:t xml:space="preserve"> is now available in Bachelor of Human Kinetics, Bachelor of Science in Human Kinetics and Health Sciences programs.</w:t>
      </w:r>
      <w:r w:rsidR="00411FF4">
        <w:rPr>
          <w:rStyle w:val="ui-provider"/>
        </w:rPr>
        <w:t xml:space="preserve"> </w:t>
      </w:r>
      <w:r w:rsidR="00411FF4" w:rsidRPr="00F51826">
        <w:rPr>
          <w:rStyle w:val="ui-provider"/>
        </w:rPr>
        <w:t xml:space="preserve">Admission to </w:t>
      </w:r>
      <w:r w:rsidR="001520C0">
        <w:rPr>
          <w:rStyle w:val="ui-provider"/>
        </w:rPr>
        <w:t>co-op</w:t>
      </w:r>
      <w:r w:rsidR="00411FF4" w:rsidRPr="00F51826">
        <w:rPr>
          <w:rStyle w:val="ui-provider"/>
        </w:rPr>
        <w:t xml:space="preserve"> </w:t>
      </w:r>
      <w:r w:rsidR="00F51826">
        <w:rPr>
          <w:rStyle w:val="ui-provider"/>
        </w:rPr>
        <w:t xml:space="preserve">is available </w:t>
      </w:r>
      <w:r w:rsidR="00411FF4" w:rsidRPr="00F51826">
        <w:rPr>
          <w:rStyle w:val="ui-provider"/>
        </w:rPr>
        <w:t>in second year only.</w:t>
      </w:r>
      <w:r w:rsidR="00411FF4">
        <w:rPr>
          <w:rFonts w:ascii="Helvetica" w:hAnsi="Helvetica" w:cs="Helvetica"/>
          <w:color w:val="767676"/>
          <w:sz w:val="21"/>
          <w:szCs w:val="21"/>
        </w:rPr>
        <w:t xml:space="preserve"> 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48273248" w14:textId="3976115D" w:rsidR="00D44F8F" w:rsidRDefault="00A40EF0" w:rsidP="00A40EF0">
      <w:pPr>
        <w:pStyle w:val="ListParagraph"/>
      </w:pPr>
      <w:r>
        <w:t xml:space="preserve">Virtual </w:t>
      </w:r>
      <w:r w:rsidR="005C3507">
        <w:t>c</w:t>
      </w:r>
      <w:r>
        <w:t xml:space="preserve">ampus </w:t>
      </w:r>
      <w:r w:rsidR="005C3507">
        <w:t>t</w:t>
      </w:r>
      <w:r>
        <w:t xml:space="preserve">ours: </w:t>
      </w:r>
      <w:hyperlink r:id="rId16" w:history="1">
        <w:r w:rsidR="00E931D9">
          <w:rPr>
            <w:rStyle w:val="Hyperlink"/>
          </w:rPr>
          <w:t>https://virtualtour.uottawa.ca</w:t>
        </w:r>
      </w:hyperlink>
    </w:p>
    <w:p w14:paraId="16C19F63" w14:textId="39A29CD5" w:rsidR="00B713DB" w:rsidRPr="00A2491B" w:rsidRDefault="0044479B" w:rsidP="00D44F8F">
      <w:pPr>
        <w:pStyle w:val="ListParagraph"/>
        <w:rPr>
          <w:rStyle w:val="Hyperlink"/>
        </w:rPr>
      </w:pPr>
      <w:r w:rsidRPr="00D44F8F">
        <w:rPr>
          <w:lang w:val="fr-CA"/>
        </w:rPr>
        <w:t>In-</w:t>
      </w:r>
      <w:proofErr w:type="spellStart"/>
      <w:r w:rsidRPr="00D44F8F">
        <w:rPr>
          <w:lang w:val="fr-CA"/>
        </w:rPr>
        <w:t>person</w:t>
      </w:r>
      <w:proofErr w:type="spellEnd"/>
      <w:r w:rsidRPr="00D44F8F">
        <w:rPr>
          <w:lang w:val="fr-CA"/>
        </w:rPr>
        <w:t xml:space="preserve"> campus tour</w:t>
      </w:r>
      <w:r w:rsidR="00051C43">
        <w:rPr>
          <w:lang w:val="fr-CA"/>
        </w:rPr>
        <w:t>s</w:t>
      </w:r>
      <w:r w:rsidR="00C46779" w:rsidRPr="00D44F8F">
        <w:rPr>
          <w:lang w:val="fr-CA"/>
        </w:rPr>
        <w:t xml:space="preserve">, admission </w:t>
      </w:r>
      <w:proofErr w:type="spellStart"/>
      <w:r w:rsidR="00C46779" w:rsidRPr="00D44F8F">
        <w:rPr>
          <w:lang w:val="fr-CA"/>
        </w:rPr>
        <w:t>events</w:t>
      </w:r>
      <w:proofErr w:type="spellEnd"/>
      <w:r w:rsidR="00C46779" w:rsidRPr="00D44F8F">
        <w:rPr>
          <w:lang w:val="fr-CA"/>
        </w:rPr>
        <w:t xml:space="preserve"> and </w:t>
      </w:r>
      <w:r w:rsidR="00482EE1" w:rsidRPr="00D44F8F">
        <w:rPr>
          <w:lang w:val="fr-CA"/>
        </w:rPr>
        <w:t>information sessions</w:t>
      </w:r>
      <w:r w:rsidR="00B713DB" w:rsidRPr="00EF138B">
        <w:rPr>
          <w:lang w:val="fr-CA"/>
        </w:rPr>
        <w:t>:</w:t>
      </w:r>
      <w:r w:rsidR="00B713DB" w:rsidRPr="00EF138B">
        <w:rPr>
          <w:rFonts w:cs="Arial"/>
          <w:lang w:val="fr-CA"/>
        </w:rPr>
        <w:t xml:space="preserve"> </w:t>
      </w:r>
      <w:r w:rsidR="00051C43">
        <w:rPr>
          <w:rFonts w:cs="Arial"/>
          <w:lang w:val="fr-CA"/>
        </w:rPr>
        <w:br/>
      </w:r>
      <w:hyperlink r:id="rId17" w:history="1">
        <w:r w:rsidR="00D951A6" w:rsidRPr="00A2491B">
          <w:rPr>
            <w:rStyle w:val="Hyperlink"/>
            <w:rFonts w:cs="Arial"/>
            <w:lang w:val="fr-CA"/>
          </w:rPr>
          <w:t>www2.uottawa.ca/study/</w:t>
        </w:r>
        <w:r w:rsidR="00320D25" w:rsidRPr="00A2491B">
          <w:rPr>
            <w:rStyle w:val="Hyperlink"/>
            <w:rFonts w:cs="Arial"/>
            <w:lang w:val="fr-CA"/>
          </w:rPr>
          <w:t>campus-tours-admissions-events</w:t>
        </w:r>
      </w:hyperlink>
      <w:r w:rsidR="00041248" w:rsidRPr="00A2491B">
        <w:rPr>
          <w:rStyle w:val="Hyperlink"/>
        </w:rPr>
        <w:t xml:space="preserve"> </w:t>
      </w:r>
      <w:r w:rsidR="003F0CB5" w:rsidRPr="00A2491B" w:rsidDel="003F0CB5">
        <w:rPr>
          <w:rStyle w:val="Hyperlink"/>
        </w:rPr>
        <w:t xml:space="preserve"> </w:t>
      </w:r>
    </w:p>
    <w:p w14:paraId="04E20286" w14:textId="662BAA2E" w:rsidR="00682849" w:rsidRPr="00682849" w:rsidRDefault="00682849" w:rsidP="00F51826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36A2F505" w14:textId="2D1EBD80" w:rsidR="00A40EF0" w:rsidRDefault="00A40EF0" w:rsidP="00A40EF0">
      <w:pPr>
        <w:pStyle w:val="ListParagraph"/>
      </w:pPr>
      <w:r>
        <w:t>Offers go out in 3 rounds:</w:t>
      </w:r>
    </w:p>
    <w:p w14:paraId="249E8E72" w14:textId="2E1A8591" w:rsidR="00A40EF0" w:rsidRDefault="00A40EF0" w:rsidP="00A40EF0">
      <w:pPr>
        <w:pStyle w:val="ListParagraph"/>
        <w:numPr>
          <w:ilvl w:val="1"/>
          <w:numId w:val="11"/>
        </w:numPr>
        <w:ind w:left="1094" w:hanging="357"/>
      </w:pPr>
      <w:r>
        <w:t>December to February – based on</w:t>
      </w:r>
      <w:r w:rsidR="00BC36F9">
        <w:t xml:space="preserve"> </w:t>
      </w:r>
      <w:r>
        <w:t>top</w:t>
      </w:r>
      <w:r w:rsidR="00842187">
        <w:t xml:space="preserve"> five</w:t>
      </w:r>
      <w:r>
        <w:t xml:space="preserve"> 3U</w:t>
      </w:r>
      <w:r w:rsidR="00921EEF">
        <w:t>/M</w:t>
      </w:r>
      <w:r>
        <w:t xml:space="preserve"> and/or 4U/M </w:t>
      </w:r>
      <w:r w:rsidR="00842187">
        <w:t xml:space="preserve">final </w:t>
      </w:r>
      <w:r w:rsidR="004255F6">
        <w:t>grades</w:t>
      </w:r>
      <w:r>
        <w:t>.</w:t>
      </w:r>
      <w:r w:rsidR="00EA7C3A">
        <w:t xml:space="preserve"> </w:t>
      </w:r>
    </w:p>
    <w:p w14:paraId="71CB65C8" w14:textId="14983567" w:rsidR="00A40EF0" w:rsidRDefault="00A40EF0" w:rsidP="00A40EF0">
      <w:pPr>
        <w:pStyle w:val="ListParagraph"/>
        <w:numPr>
          <w:ilvl w:val="1"/>
          <w:numId w:val="11"/>
        </w:numPr>
        <w:ind w:left="1094" w:hanging="357"/>
      </w:pPr>
      <w:r>
        <w:t>Mid-February to May –</w:t>
      </w:r>
      <w:r w:rsidR="00BC36F9">
        <w:t xml:space="preserve"> </w:t>
      </w:r>
      <w:r>
        <w:t>based on top six 3U</w:t>
      </w:r>
      <w:r w:rsidR="00921EEF">
        <w:t>/M</w:t>
      </w:r>
      <w:r>
        <w:t xml:space="preserve"> and/or 4U/M </w:t>
      </w:r>
      <w:r w:rsidR="00842187">
        <w:t xml:space="preserve">final </w:t>
      </w:r>
      <w:r w:rsidR="004255F6">
        <w:t>grades</w:t>
      </w:r>
      <w:r>
        <w:t xml:space="preserve">; must include at least two 4U/M </w:t>
      </w:r>
      <w:r w:rsidR="004255F6">
        <w:t xml:space="preserve">grades </w:t>
      </w:r>
      <w:r>
        <w:t>and prerequisites must be in progress.</w:t>
      </w:r>
    </w:p>
    <w:p w14:paraId="4A1B6518" w14:textId="598245E9" w:rsidR="00927A1A" w:rsidRDefault="00A40EF0" w:rsidP="00A40EF0">
      <w:pPr>
        <w:pStyle w:val="ListParagraph"/>
        <w:numPr>
          <w:ilvl w:val="1"/>
          <w:numId w:val="11"/>
        </w:numPr>
        <w:ind w:left="1094" w:hanging="357"/>
      </w:pPr>
      <w:r>
        <w:t>Mid-May to July – based on</w:t>
      </w:r>
      <w:r w:rsidR="00BC36F9">
        <w:t xml:space="preserve"> </w:t>
      </w:r>
      <w:r>
        <w:t>top six 4U/M</w:t>
      </w:r>
      <w:r w:rsidR="00F77B5F">
        <w:t xml:space="preserve"> final and interim</w:t>
      </w:r>
      <w:r>
        <w:t xml:space="preserve"> </w:t>
      </w:r>
      <w:r w:rsidR="004255F6">
        <w:t>grades</w:t>
      </w:r>
      <w:r>
        <w:t>, including prerequisites.</w:t>
      </w:r>
    </w:p>
    <w:p w14:paraId="04C6B11E" w14:textId="7F25C591" w:rsidR="00682849" w:rsidRDefault="00682849" w:rsidP="00927A1A">
      <w:pPr>
        <w:pStyle w:val="Heading3"/>
      </w:pPr>
      <w:r w:rsidRPr="00682849">
        <w:t>Alternative Offers of Admission</w:t>
      </w:r>
    </w:p>
    <w:p w14:paraId="39B0A013" w14:textId="3F72439C" w:rsidR="00A40EF0" w:rsidRDefault="0C9DB2FB" w:rsidP="00A40EF0">
      <w:pPr>
        <w:pStyle w:val="ListParagraph"/>
      </w:pPr>
      <w:r>
        <w:t>For some programs, w</w:t>
      </w:r>
      <w:r w:rsidR="25A1C049">
        <w:t>e may provide an</w:t>
      </w:r>
      <w:r w:rsidR="03E21160">
        <w:t xml:space="preserve"> alternative offer if we do not offer a student admission to a limited-enrollment program, or if the student does not have the average or prerequisites for the</w:t>
      </w:r>
      <w:r w:rsidR="5A59CEE5">
        <w:t xml:space="preserve"> requested</w:t>
      </w:r>
      <w:r w:rsidR="03E21160">
        <w:t xml:space="preserve"> program.</w:t>
      </w:r>
    </w:p>
    <w:p w14:paraId="12932F71" w14:textId="4A82E9A3" w:rsidR="00927A1A" w:rsidRDefault="00A40EF0" w:rsidP="00A40EF0">
      <w:pPr>
        <w:pStyle w:val="ListParagraph"/>
      </w:pPr>
      <w:r>
        <w:t xml:space="preserve">If we do not admit an applicant to a </w:t>
      </w:r>
      <w:r w:rsidR="00A66CE8">
        <w:t>co-op</w:t>
      </w:r>
      <w:r>
        <w:t xml:space="preserve"> program or the French Immersion stream, we will automatically consider them for the corresponding regular program.</w:t>
      </w:r>
    </w:p>
    <w:p w14:paraId="55858511" w14:textId="6719492E" w:rsidR="00682849" w:rsidRDefault="00051C43" w:rsidP="00927A1A">
      <w:pPr>
        <w:pStyle w:val="Heading3"/>
      </w:pPr>
      <w:r>
        <w:br w:type="column"/>
      </w:r>
      <w:r w:rsidR="00682849" w:rsidRPr="00612FD9">
        <w:t>Accessibility</w:t>
      </w:r>
      <w:r w:rsidR="00682849" w:rsidRPr="00682849">
        <w:t xml:space="preserve"> Services</w:t>
      </w:r>
    </w:p>
    <w:p w14:paraId="00E13B95" w14:textId="7D777B63" w:rsidR="00A40EF0" w:rsidRDefault="00CF6B5D" w:rsidP="00CF6B5D">
      <w:pPr>
        <w:pStyle w:val="ListParagraph"/>
      </w:pPr>
      <w:r>
        <w:t xml:space="preserve">Academic </w:t>
      </w:r>
      <w:r w:rsidR="00E413C5">
        <w:t>A</w:t>
      </w:r>
      <w:r w:rsidR="00471B9D">
        <w:t>ccommodations</w:t>
      </w:r>
      <w:r w:rsidR="000B6812">
        <w:t xml:space="preserve"> Service</w:t>
      </w:r>
      <w:r w:rsidR="00A40EF0">
        <w:t xml:space="preserve">: </w:t>
      </w:r>
      <w:hyperlink r:id="rId18" w:history="1">
        <w:r w:rsidR="000B6812" w:rsidRPr="00051C43">
          <w:rPr>
            <w:rStyle w:val="Hyperlink"/>
          </w:rPr>
          <w:t>www2.uottawa.ca/study/academic-support/</w:t>
        </w:r>
        <w:r w:rsidR="00051C43" w:rsidRPr="00051C43">
          <w:rPr>
            <w:rStyle w:val="Hyperlink"/>
          </w:rPr>
          <w:br/>
        </w:r>
        <w:r w:rsidR="000B6812" w:rsidRPr="00051C43">
          <w:rPr>
            <w:rStyle w:val="Hyperlink"/>
          </w:rPr>
          <w:t>accommodation-services-available</w:t>
        </w:r>
      </w:hyperlink>
      <w:r w:rsidR="000B6812">
        <w:rPr>
          <w:rStyle w:val="Hyperlink"/>
        </w:rPr>
        <w:t xml:space="preserve"> </w:t>
      </w:r>
    </w:p>
    <w:p w14:paraId="7BC8207E" w14:textId="15847779" w:rsidR="00CF6B5D" w:rsidRPr="00B4567F" w:rsidRDefault="00A40EF0" w:rsidP="00CF6B5D">
      <w:pPr>
        <w:pStyle w:val="ListParagraph"/>
      </w:pPr>
      <w:r>
        <w:t>Students with a disability should self-identify and provid</w:t>
      </w:r>
      <w:r w:rsidR="0049735D">
        <w:t>e</w:t>
      </w:r>
      <w:r>
        <w:t xml:space="preserve"> appropriate docum</w:t>
      </w:r>
      <w:r w:rsidR="00CF6B5D">
        <w:t xml:space="preserve">entation: </w:t>
      </w:r>
      <w:hyperlink r:id="rId19" w:history="1">
        <w:r w:rsidR="00892EB5" w:rsidRPr="00892EB5">
          <w:rPr>
            <w:rStyle w:val="Hyperlink"/>
          </w:rPr>
          <w:t>https://sassit.uottawa.ca/ventus/student</w:t>
        </w:r>
      </w:hyperlink>
    </w:p>
    <w:p w14:paraId="7E4ECDB7" w14:textId="69887598" w:rsidR="00682849" w:rsidRDefault="00682849" w:rsidP="00682849">
      <w:pPr>
        <w:pStyle w:val="Heading3"/>
      </w:pPr>
      <w:r w:rsidRPr="00682849">
        <w:t xml:space="preserve">Grade 11 </w:t>
      </w:r>
      <w:r w:rsidR="004255F6">
        <w:t>Grades</w:t>
      </w:r>
    </w:p>
    <w:p w14:paraId="04E6448D" w14:textId="3A46E154" w:rsidR="00F209E7" w:rsidRPr="00B4567F" w:rsidRDefault="00A40EF0" w:rsidP="00B4567F">
      <w:pPr>
        <w:pStyle w:val="ListParagraph"/>
      </w:pPr>
      <w:r w:rsidRPr="00A40EF0">
        <w:t xml:space="preserve">We consider </w:t>
      </w:r>
      <w:r w:rsidR="00A61233">
        <w:t xml:space="preserve">final </w:t>
      </w:r>
      <w:r w:rsidRPr="00A40EF0">
        <w:t xml:space="preserve">Grade 11 </w:t>
      </w:r>
      <w:r w:rsidR="004255F6">
        <w:t>grades</w:t>
      </w:r>
      <w:r w:rsidR="004255F6" w:rsidRPr="00A40EF0">
        <w:t xml:space="preserve"> </w:t>
      </w:r>
      <w:r w:rsidRPr="00A40EF0">
        <w:t>in the first 2 rounds of admission and for automatic admission scholarships.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329D0B2F" w14:textId="77777777" w:rsidR="00A775F9" w:rsidRDefault="00A40EF0" w:rsidP="00B4567F">
      <w:pPr>
        <w:pStyle w:val="ListParagraph"/>
      </w:pPr>
      <w:r w:rsidRPr="00A40EF0">
        <w:t>Acting</w:t>
      </w:r>
      <w:r w:rsidR="00A775F9">
        <w:t>: A</w:t>
      </w:r>
      <w:r w:rsidRPr="00A40EF0">
        <w:t>udition and letter of motivation</w:t>
      </w:r>
    </w:p>
    <w:p w14:paraId="0BE19327" w14:textId="77777777" w:rsidR="00B5019A" w:rsidRPr="00B4567F" w:rsidRDefault="00B5019A" w:rsidP="00B5019A">
      <w:pPr>
        <w:pStyle w:val="ListParagraph"/>
      </w:pPr>
      <w:r>
        <w:t>Bachelor of Multidisciplinary Design – Experiential Learning: Portfolio and interview</w:t>
      </w:r>
    </w:p>
    <w:p w14:paraId="686E0F10" w14:textId="6B33217F" w:rsidR="00A775F9" w:rsidRDefault="00A40EF0" w:rsidP="00B4567F">
      <w:pPr>
        <w:pStyle w:val="ListParagraph"/>
      </w:pPr>
      <w:r w:rsidRPr="00A40EF0">
        <w:t>B</w:t>
      </w:r>
      <w:r w:rsidR="00F62E85">
        <w:t xml:space="preserve">achelor of </w:t>
      </w:r>
      <w:r w:rsidRPr="00A40EF0">
        <w:t>Mus</w:t>
      </w:r>
      <w:r w:rsidR="00F62E85">
        <w:t>ic</w:t>
      </w:r>
      <w:r w:rsidR="004C24AA">
        <w:t xml:space="preserve"> and Music and Science Dual Fast</w:t>
      </w:r>
      <w:r w:rsidR="00CB729A">
        <w:t xml:space="preserve"> Track Degree</w:t>
      </w:r>
      <w:r w:rsidR="00A775F9">
        <w:t>:</w:t>
      </w:r>
      <w:r w:rsidRPr="00A40EF0">
        <w:t xml:space="preserve"> </w:t>
      </w:r>
      <w:r w:rsidR="00A775F9">
        <w:t>A</w:t>
      </w:r>
      <w:r w:rsidRPr="00A40EF0">
        <w:t>udition</w:t>
      </w:r>
    </w:p>
    <w:p w14:paraId="72C13EBD" w14:textId="7DF6847A" w:rsidR="00A775F9" w:rsidRDefault="009E5237" w:rsidP="00B4567F">
      <w:pPr>
        <w:pStyle w:val="ListParagraph"/>
      </w:pPr>
      <w:r>
        <w:t>Dietetics</w:t>
      </w:r>
      <w:r w:rsidRPr="00A40EF0">
        <w:t xml:space="preserve"> </w:t>
      </w:r>
      <w:r w:rsidR="00A40EF0" w:rsidRPr="00A40EF0">
        <w:t>o</w:t>
      </w:r>
      <w:r w:rsidR="00345E43">
        <w:t>ption</w:t>
      </w:r>
      <w:r w:rsidR="00A775F9">
        <w:t>:</w:t>
      </w:r>
      <w:r w:rsidR="00B713DB">
        <w:t xml:space="preserve"> </w:t>
      </w:r>
      <w:r w:rsidR="00A775F9">
        <w:t>L</w:t>
      </w:r>
      <w:r w:rsidR="00B713DB">
        <w:t>anguage proficiency test</w:t>
      </w:r>
    </w:p>
    <w:p w14:paraId="43608041" w14:textId="7EAF3309" w:rsidR="00F209E7" w:rsidRDefault="0044141B" w:rsidP="00B4567F">
      <w:pPr>
        <w:pStyle w:val="ListParagraph"/>
      </w:pPr>
      <w:r>
        <w:t>Visual Arts (</w:t>
      </w:r>
      <w:r w:rsidR="00B21510">
        <w:t>both B</w:t>
      </w:r>
      <w:r w:rsidR="00051C43">
        <w:t>achelor of Fine Arts and Bachelor of Arts</w:t>
      </w:r>
      <w:r>
        <w:t>)</w:t>
      </w:r>
      <w:r w:rsidR="00A775F9">
        <w:t>:</w:t>
      </w:r>
      <w:r w:rsidR="00A40EF0" w:rsidRPr="00A40EF0">
        <w:t xml:space="preserve"> </w:t>
      </w:r>
      <w:r w:rsidR="00A775F9">
        <w:t>P</w:t>
      </w:r>
      <w:r w:rsidR="00A40EF0" w:rsidRPr="00A40EF0">
        <w:t xml:space="preserve">ortfolio 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45FE0A7E" w:rsidR="00F209E7" w:rsidRPr="00F209E7" w:rsidRDefault="03E21160" w:rsidP="00C93A5C">
      <w:pPr>
        <w:pStyle w:val="ListParagraph"/>
        <w:numPr>
          <w:ilvl w:val="0"/>
          <w:numId w:val="6"/>
        </w:numPr>
      </w:pPr>
      <w:r>
        <w:t>No impact on admission.</w:t>
      </w:r>
      <w:r w:rsidR="0BAF207A">
        <w:t xml:space="preserve"> </w:t>
      </w:r>
      <w:bookmarkStart w:id="0" w:name="_Hlk128376495"/>
      <w:r w:rsidR="004255F6">
        <w:t>We will evaluate a</w:t>
      </w:r>
      <w:r w:rsidR="0BAF207A">
        <w:t xml:space="preserve">ll applications but may </w:t>
      </w:r>
      <w:r w:rsidR="00462491">
        <w:t xml:space="preserve">only </w:t>
      </w:r>
      <w:r w:rsidR="0BAF207A">
        <w:t xml:space="preserve">consider </w:t>
      </w:r>
      <w:r w:rsidR="00051C43">
        <w:t xml:space="preserve">the </w:t>
      </w:r>
      <w:r w:rsidR="0BAF207A">
        <w:t xml:space="preserve">top </w:t>
      </w:r>
      <w:r w:rsidR="004255F6">
        <w:t>3</w:t>
      </w:r>
      <w:r w:rsidR="00C93A5C">
        <w:t xml:space="preserve"> </w:t>
      </w:r>
      <w:r w:rsidR="000E3419">
        <w:t>choices</w:t>
      </w:r>
      <w:r w:rsidR="0BAF207A">
        <w:t xml:space="preserve"> for</w:t>
      </w:r>
      <w:r w:rsidR="00462491">
        <w:t xml:space="preserve"> </w:t>
      </w:r>
      <w:r w:rsidR="00F30D96">
        <w:t>the</w:t>
      </w:r>
      <w:r w:rsidR="00462491">
        <w:t xml:space="preserve"> wait</w:t>
      </w:r>
      <w:r w:rsidR="00361CE4">
        <w:t xml:space="preserve"> </w:t>
      </w:r>
      <w:r w:rsidR="00462491">
        <w:t>list for</w:t>
      </w:r>
      <w:r w:rsidR="0BAF207A">
        <w:t xml:space="preserve"> more competitive programs</w:t>
      </w:r>
      <w:r w:rsidR="004255F6">
        <w:t>,</w:t>
      </w:r>
      <w:r w:rsidR="0BAF207A">
        <w:t xml:space="preserve"> such as Computer Science</w:t>
      </w:r>
      <w:r w:rsidR="00CB729A">
        <w:t>, Sof</w:t>
      </w:r>
      <w:r w:rsidR="00C93A5C">
        <w:t>t</w:t>
      </w:r>
      <w:r w:rsidR="00CB729A">
        <w:t>war</w:t>
      </w:r>
      <w:r w:rsidR="00C93A5C">
        <w:t>e Engineering</w:t>
      </w:r>
      <w:r w:rsidR="0BAF207A">
        <w:t xml:space="preserve"> or Nursing.</w:t>
      </w:r>
      <w:bookmarkEnd w:id="0"/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3C8369DA" w14:textId="402F43EE" w:rsidR="003565F0" w:rsidRPr="002F50E4" w:rsidRDefault="003565F0" w:rsidP="00AF51AE">
      <w:pPr>
        <w:pStyle w:val="ListParagraph"/>
      </w:pPr>
      <w:r w:rsidRPr="004D5F35">
        <w:t xml:space="preserve">New </w:t>
      </w:r>
      <w:r w:rsidR="00AE629B">
        <w:t>$</w:t>
      </w:r>
      <w:r w:rsidR="00047314">
        <w:t>2</w:t>
      </w:r>
      <w:r w:rsidR="00AE629B">
        <w:t>,</w:t>
      </w:r>
      <w:r w:rsidR="002F50E4" w:rsidRPr="004D5F35">
        <w:t>000 tuition fee deposit for international students</w:t>
      </w:r>
      <w:r w:rsidRPr="004D5F35">
        <w:t>.</w:t>
      </w:r>
    </w:p>
    <w:p w14:paraId="763B83A4" w14:textId="704DE663" w:rsidR="00927A1A" w:rsidRDefault="00AE629B" w:rsidP="00682849">
      <w:pPr>
        <w:pStyle w:val="ListParagraph"/>
      </w:pPr>
      <w:r>
        <w:t>$</w:t>
      </w:r>
      <w:r w:rsidR="00047314">
        <w:t>1,0</w:t>
      </w:r>
      <w:r w:rsidR="00417700">
        <w:t>00</w:t>
      </w:r>
      <w:r w:rsidR="00A40EF0" w:rsidRPr="00A40EF0">
        <w:t xml:space="preserve"> </w:t>
      </w:r>
      <w:r w:rsidR="00BA659E">
        <w:t xml:space="preserve">deposit for </w:t>
      </w:r>
      <w:r w:rsidR="00A40EF0" w:rsidRPr="00A40EF0">
        <w:t>English Intensive Program</w:t>
      </w:r>
      <w:r>
        <w:t>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2C289AD" w14:textId="7B5A49EA" w:rsidR="00927A1A" w:rsidRPr="002B09CF" w:rsidRDefault="00A40EF0" w:rsidP="00A40EF0">
      <w:pPr>
        <w:pStyle w:val="ListParagraph"/>
        <w:rPr>
          <w:rStyle w:val="Hyperlink"/>
          <w:color w:val="auto"/>
          <w:u w:val="none"/>
        </w:rPr>
      </w:pPr>
      <w:r>
        <w:t>Enrollment support:</w:t>
      </w:r>
      <w:r>
        <w:br/>
      </w:r>
      <w:hyperlink r:id="rId20" w:history="1">
        <w:r w:rsidRPr="002E28A9">
          <w:rPr>
            <w:rStyle w:val="Hyperlink"/>
          </w:rPr>
          <w:t>www.uottawa.ca/course-enrolment/enrolment-support</w:t>
        </w:r>
      </w:hyperlink>
    </w:p>
    <w:p w14:paraId="51D28161" w14:textId="0A420652" w:rsidR="0078644A" w:rsidRDefault="0078644A" w:rsidP="0078644A">
      <w:pPr>
        <w:pStyle w:val="ListParagraph"/>
      </w:pPr>
      <w:r>
        <w:t>Automatic course selection for certain engineering programs</w:t>
      </w:r>
      <w:r w:rsidR="002B09CF">
        <w:t>.</w:t>
      </w:r>
      <w:r>
        <w:t xml:space="preserve"> 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300D2D64" w14:textId="380E4083" w:rsidR="00A40EF0" w:rsidRDefault="00A40EF0" w:rsidP="00A40EF0">
      <w:pPr>
        <w:pStyle w:val="ListParagraph"/>
      </w:pPr>
      <w:r>
        <w:t>Regional Mentors:</w:t>
      </w:r>
      <w:r w:rsidR="00914F7B">
        <w:br/>
      </w:r>
      <w:hyperlink r:id="rId21" w:history="1">
        <w:r w:rsidR="00D81163" w:rsidRPr="00D81163">
          <w:rPr>
            <w:rStyle w:val="Hyperlink"/>
          </w:rPr>
          <w:t>www.uottawa.ca/get-started/regional-mentoring-centre</w:t>
        </w:r>
      </w:hyperlink>
      <w:r w:rsidR="00A33E2C">
        <w:t xml:space="preserve"> </w:t>
      </w:r>
    </w:p>
    <w:p w14:paraId="353734D5" w14:textId="634BC790" w:rsidR="00D81163" w:rsidRDefault="00A40EF0" w:rsidP="00242B1D">
      <w:pPr>
        <w:pStyle w:val="ListParagraph"/>
      </w:pPr>
      <w:r>
        <w:t xml:space="preserve">Academic </w:t>
      </w:r>
      <w:r w:rsidR="00EE2DA7">
        <w:t>Support</w:t>
      </w:r>
      <w:r>
        <w:t>:</w:t>
      </w:r>
      <w:r w:rsidR="00914F7B">
        <w:br/>
      </w:r>
      <w:hyperlink r:id="rId22" w:history="1">
        <w:r w:rsidR="00FB70A0">
          <w:rPr>
            <w:rStyle w:val="Hyperlink"/>
          </w:rPr>
          <w:t>www2.uottawa.ca/study/academic-support</w:t>
        </w:r>
      </w:hyperlink>
      <w:r w:rsidR="00AD72B1">
        <w:t xml:space="preserve"> </w:t>
      </w:r>
    </w:p>
    <w:p w14:paraId="479C7954" w14:textId="57EABC6F" w:rsidR="00927A1A" w:rsidRDefault="00A33E2C" w:rsidP="00D44D8B">
      <w:pPr>
        <w:pStyle w:val="ListParagraph"/>
      </w:pPr>
      <w:r>
        <w:t>Essential Tasks</w:t>
      </w:r>
      <w:r w:rsidR="00D44D8B">
        <w:t xml:space="preserve"> for new students</w:t>
      </w:r>
      <w:r>
        <w:t>:</w:t>
      </w:r>
      <w:r w:rsidR="00821C4E">
        <w:br/>
      </w:r>
      <w:hyperlink r:id="rId23" w:history="1">
        <w:r w:rsidR="00821C4E">
          <w:rPr>
            <w:rStyle w:val="Hyperlink"/>
          </w:rPr>
          <w:t xml:space="preserve">www.uottawa.ca/study/undergraduate-studies/new-students  </w:t>
        </w:r>
      </w:hyperlink>
      <w:r w:rsidR="00D44D8B">
        <w:t xml:space="preserve"> 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6309454F" w:rsidR="00F209E7" w:rsidRPr="00F209E7" w:rsidRDefault="00A40EF0" w:rsidP="00A53AD9">
      <w:pPr>
        <w:pStyle w:val="ListParagraph"/>
        <w:numPr>
          <w:ilvl w:val="0"/>
          <w:numId w:val="7"/>
        </w:numPr>
      </w:pPr>
      <w:r w:rsidRPr="00A40EF0">
        <w:t>None.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457BE461" w14:textId="1A3D6321" w:rsidR="00914F7B" w:rsidRDefault="0078644A" w:rsidP="00914F7B">
      <w:pPr>
        <w:pStyle w:val="ListParagraph"/>
        <w:numPr>
          <w:ilvl w:val="0"/>
          <w:numId w:val="7"/>
        </w:numPr>
      </w:pPr>
      <w:r>
        <w:t xml:space="preserve">We </w:t>
      </w:r>
      <w:r w:rsidR="002B09CF">
        <w:t>a</w:t>
      </w:r>
      <w:r>
        <w:t>ccept</w:t>
      </w:r>
      <w:r w:rsidR="00914F7B">
        <w:t>:</w:t>
      </w:r>
    </w:p>
    <w:p w14:paraId="59CF6E90" w14:textId="77777777" w:rsidR="00914F7B" w:rsidRDefault="00914F7B" w:rsidP="00914F7B">
      <w:pPr>
        <w:pStyle w:val="ListParagraph"/>
        <w:numPr>
          <w:ilvl w:val="1"/>
          <w:numId w:val="7"/>
        </w:numPr>
        <w:ind w:left="1094" w:hanging="357"/>
      </w:pPr>
      <w:r w:rsidRPr="00170E58">
        <w:t>Duolingo</w:t>
      </w:r>
    </w:p>
    <w:p w14:paraId="05D16774" w14:textId="77777777" w:rsidR="00914F7B" w:rsidRDefault="00914F7B" w:rsidP="00914F7B">
      <w:pPr>
        <w:pStyle w:val="ListParagraph"/>
        <w:numPr>
          <w:ilvl w:val="1"/>
          <w:numId w:val="7"/>
        </w:numPr>
        <w:ind w:left="1094" w:hanging="357"/>
      </w:pPr>
      <w:r w:rsidRPr="00170E58">
        <w:t>IELTS</w:t>
      </w:r>
    </w:p>
    <w:p w14:paraId="7AC57148" w14:textId="77777777" w:rsidR="00914F7B" w:rsidRDefault="00914F7B" w:rsidP="00914F7B">
      <w:pPr>
        <w:pStyle w:val="ListParagraph"/>
        <w:numPr>
          <w:ilvl w:val="1"/>
          <w:numId w:val="7"/>
        </w:numPr>
        <w:ind w:left="1094" w:hanging="357"/>
      </w:pPr>
      <w:r w:rsidRPr="00170E58">
        <w:t>TOEFL</w:t>
      </w:r>
    </w:p>
    <w:p w14:paraId="63248B73" w14:textId="5234BB6B" w:rsidR="003616C9" w:rsidRDefault="03E21160" w:rsidP="33B37642">
      <w:pPr>
        <w:pStyle w:val="ListParagraph"/>
      </w:pPr>
      <w:r>
        <w:t xml:space="preserve">Must have completed English 4U. International students with less than 3 years of full-time studies in English in a country where English is an official language must provide </w:t>
      </w:r>
      <w:r w:rsidR="1AF60E52">
        <w:t xml:space="preserve">results of </w:t>
      </w:r>
      <w:r>
        <w:t>a language proficiency test.</w:t>
      </w:r>
      <w:r w:rsidR="761967EC">
        <w:t xml:space="preserve"> </w:t>
      </w:r>
      <w:r w:rsidR="004255F6">
        <w:t>We do not consider</w:t>
      </w:r>
      <w:r w:rsidR="03930A11">
        <w:t xml:space="preserve"> citizenship when </w:t>
      </w:r>
      <w:r w:rsidR="004255F6">
        <w:t xml:space="preserve">we </w:t>
      </w:r>
      <w:r w:rsidR="03930A11">
        <w:t xml:space="preserve">assess language proficiency. </w:t>
      </w:r>
      <w:r>
        <w:br/>
      </w:r>
      <w:hyperlink r:id="rId24">
        <w:r w:rsidR="002527C3" w:rsidRPr="33B37642">
          <w:rPr>
            <w:rStyle w:val="Hyperlink"/>
          </w:rPr>
          <w:t>www.uottawa.ca/study/undergraduate-studies/</w:t>
        </w:r>
        <w:r>
          <w:br/>
        </w:r>
        <w:r w:rsidR="002527C3" w:rsidRPr="33B37642">
          <w:rPr>
            <w:rStyle w:val="Hyperlink"/>
          </w:rPr>
          <w:t>language-requirements</w:t>
        </w:r>
      </w:hyperlink>
      <w:r w:rsidR="002527C3">
        <w:t xml:space="preserve"> </w:t>
      </w:r>
    </w:p>
    <w:p w14:paraId="145CE30D" w14:textId="69B639BB" w:rsidR="79365FE0" w:rsidRDefault="79365FE0" w:rsidP="33B37642">
      <w:pPr>
        <w:pStyle w:val="ListParagraph"/>
      </w:pPr>
      <w:r>
        <w:t>Language test must be submitted to be considered for admission</w:t>
      </w:r>
      <w:r w:rsidR="00AE629B">
        <w:t xml:space="preserve"> or </w:t>
      </w:r>
      <w:r>
        <w:t>conditional admission.</w:t>
      </w:r>
    </w:p>
    <w:p w14:paraId="70916156" w14:textId="337032DA" w:rsidR="35F662CF" w:rsidRDefault="35F662CF" w:rsidP="33B37642">
      <w:pPr>
        <w:pStyle w:val="ListParagraph"/>
      </w:pPr>
      <w:r>
        <w:t xml:space="preserve">Conditional offers to </w:t>
      </w:r>
      <w:r w:rsidR="00AE629B">
        <w:t xml:space="preserve">the </w:t>
      </w:r>
      <w:r>
        <w:t xml:space="preserve">English Intensive program are automatically </w:t>
      </w:r>
      <w:r w:rsidR="45705064">
        <w:t>granted</w:t>
      </w:r>
      <w:r>
        <w:t xml:space="preserve"> based on the</w:t>
      </w:r>
      <w:r w:rsidR="66610E9F">
        <w:t xml:space="preserve"> submitted test results.</w:t>
      </w:r>
    </w:p>
    <w:p w14:paraId="48DB5D42" w14:textId="1E24FA67" w:rsidR="66610E9F" w:rsidRDefault="66610E9F" w:rsidP="33B37642">
      <w:pPr>
        <w:pStyle w:val="ListParagraph"/>
      </w:pPr>
      <w:r>
        <w:t>Students are allowed to update results if available.</w:t>
      </w:r>
    </w:p>
    <w:p w14:paraId="242135D1" w14:textId="0ED1A902" w:rsidR="66610E9F" w:rsidRDefault="66610E9F" w:rsidP="004D5F35">
      <w:pPr>
        <w:pStyle w:val="ListParagraph"/>
      </w:pPr>
      <w:r>
        <w:t xml:space="preserve">We accept </w:t>
      </w:r>
      <w:r w:rsidR="00AE629B">
        <w:t>1</w:t>
      </w:r>
      <w:r>
        <w:t xml:space="preserve"> skill retake.</w:t>
      </w:r>
    </w:p>
    <w:p w14:paraId="059FAA24" w14:textId="77777777" w:rsidR="00BB4956" w:rsidRDefault="00BB4956" w:rsidP="00F51826">
      <w:pPr>
        <w:pStyle w:val="Heading2"/>
      </w:pPr>
      <w:r>
        <w:br w:type="page"/>
      </w:r>
    </w:p>
    <w:p w14:paraId="4285E936" w14:textId="041DC874" w:rsidR="00A53AD9" w:rsidRDefault="00A53AD9" w:rsidP="00F5182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097872AB" w:rsidR="00785F6F" w:rsidRDefault="03E21160" w:rsidP="00785F6F">
      <w:pPr>
        <w:pStyle w:val="ListParagraph"/>
      </w:pPr>
      <w:r>
        <w:t>AP: Students may receive up to 30 credits (10 one-term courses) of advanced standing for AP courses, provided they obtain a minimum score of 4 in each subject</w:t>
      </w:r>
      <w:r w:rsidR="1C92F642">
        <w:t>.</w:t>
      </w:r>
    </w:p>
    <w:p w14:paraId="4B5D86AA" w14:textId="6E3960DB" w:rsidR="00A40EF0" w:rsidRDefault="03E21160" w:rsidP="00A40EF0">
      <w:pPr>
        <w:pStyle w:val="ListParagraph"/>
      </w:pPr>
      <w:r>
        <w:t>IB: Students are eligible for admission if they have completed</w:t>
      </w:r>
      <w:r w:rsidR="4314E5F1">
        <w:t xml:space="preserve"> or are in the process of completing</w:t>
      </w:r>
      <w:r>
        <w:t xml:space="preserve"> the program with a score of at least 29 and have the prerequisites for their program</w:t>
      </w:r>
      <w:r w:rsidR="009961C5">
        <w:t>.</w:t>
      </w:r>
      <w:r w:rsidR="00AF7753">
        <w:t xml:space="preserve"> </w:t>
      </w:r>
      <w:r w:rsidR="009961C5" w:rsidRPr="00271ACD">
        <w:rPr>
          <w:b/>
          <w:bCs/>
        </w:rPr>
        <w:t>N</w:t>
      </w:r>
      <w:r w:rsidR="4B089204" w:rsidRPr="00271ACD">
        <w:rPr>
          <w:b/>
          <w:bCs/>
        </w:rPr>
        <w:t>ote</w:t>
      </w:r>
      <w:r w:rsidR="009961C5" w:rsidRPr="00271ACD">
        <w:rPr>
          <w:b/>
          <w:bCs/>
        </w:rPr>
        <w:t>:</w:t>
      </w:r>
      <w:r w:rsidR="4B089204">
        <w:t xml:space="preserve"> </w:t>
      </w:r>
      <w:r w:rsidR="009961C5">
        <w:t>T</w:t>
      </w:r>
      <w:r w:rsidR="4B089204">
        <w:t>he required score may be higher for certain programs</w:t>
      </w:r>
      <w:r>
        <w:t xml:space="preserve">. </w:t>
      </w:r>
      <w:r w:rsidR="009961C5">
        <w:t xml:space="preserve">Students </w:t>
      </w:r>
      <w:r>
        <w:t>may receive transfer credits for Higher Level subjects with a score of 5 or higher.</w:t>
      </w:r>
    </w:p>
    <w:p w14:paraId="04ABA464" w14:textId="748CE23F" w:rsidR="2267588A" w:rsidRDefault="009961C5" w:rsidP="1FBD4B15">
      <w:pPr>
        <w:pStyle w:val="ListParagraph"/>
      </w:pPr>
      <w:r>
        <w:t>We grant t</w:t>
      </w:r>
      <w:r w:rsidR="2267588A">
        <w:t xml:space="preserve">ransfer credits upon receipt of final </w:t>
      </w:r>
      <w:r w:rsidR="00F27870">
        <w:t>grades</w:t>
      </w:r>
      <w:r w:rsidR="2267588A">
        <w:t xml:space="preserve">.  </w:t>
      </w:r>
    </w:p>
    <w:p w14:paraId="56863CB4" w14:textId="5BA3628F" w:rsidR="003616C9" w:rsidRDefault="003616C9" w:rsidP="00785F6F">
      <w:pPr>
        <w:pStyle w:val="Heading3"/>
      </w:pPr>
      <w:r>
        <w:t>Deferral</w:t>
      </w:r>
    </w:p>
    <w:p w14:paraId="52E439DC" w14:textId="77777777" w:rsidR="00E33088" w:rsidRDefault="03E21160" w:rsidP="00A40EF0">
      <w:pPr>
        <w:pStyle w:val="ListParagraph"/>
        <w:numPr>
          <w:ilvl w:val="0"/>
          <w:numId w:val="7"/>
        </w:numPr>
      </w:pPr>
      <w:r>
        <w:t>We review requests on a case-by-case basis.</w:t>
      </w:r>
    </w:p>
    <w:p w14:paraId="2608E0BE" w14:textId="3D85D90A" w:rsidR="00A40EF0" w:rsidRPr="00A40EF0" w:rsidRDefault="03E21160" w:rsidP="00A40EF0">
      <w:pPr>
        <w:pStyle w:val="ListParagraph"/>
        <w:numPr>
          <w:ilvl w:val="0"/>
          <w:numId w:val="7"/>
        </w:numPr>
      </w:pPr>
      <w:r>
        <w:t>The student must not attend any educational institution (including high school) during the deferral period.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2EA58807" w14:textId="6E543248" w:rsidR="00A40EF0" w:rsidRPr="00A40EF0" w:rsidRDefault="03E21160" w:rsidP="00A53AD9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88" w:lineRule="auto"/>
        <w:textAlignment w:val="center"/>
      </w:pPr>
      <w:r w:rsidRPr="1FBD4B15">
        <w:rPr>
          <w:rFonts w:cs="Gravity Book"/>
          <w:color w:val="000000" w:themeColor="text1"/>
        </w:rPr>
        <w:t xml:space="preserve">We use the highest </w:t>
      </w:r>
      <w:r w:rsidR="00F27870">
        <w:rPr>
          <w:rFonts w:cs="Gravity Book"/>
          <w:color w:val="000000" w:themeColor="text1"/>
        </w:rPr>
        <w:t>grade</w:t>
      </w:r>
      <w:r w:rsidRPr="1FBD4B15">
        <w:rPr>
          <w:rFonts w:cs="Gravity Book"/>
          <w:color w:val="000000" w:themeColor="text1"/>
        </w:rPr>
        <w:t xml:space="preserve"> to calculate the average.</w:t>
      </w:r>
    </w:p>
    <w:p w14:paraId="28010CDD" w14:textId="77777777" w:rsidR="00A40EF0" w:rsidRDefault="00A40EF0" w:rsidP="00A40EF0">
      <w:pPr>
        <w:suppressAutoHyphens/>
        <w:autoSpaceDE w:val="0"/>
        <w:autoSpaceDN w:val="0"/>
        <w:adjustRightInd w:val="0"/>
        <w:spacing w:after="0" w:line="288" w:lineRule="auto"/>
        <w:textAlignment w:val="center"/>
      </w:pPr>
    </w:p>
    <w:p w14:paraId="3B2E41B0" w14:textId="6573D6B7" w:rsidR="003616C9" w:rsidRDefault="003616C9" w:rsidP="00A40EF0">
      <w:pPr>
        <w:pStyle w:val="Heading3"/>
      </w:pPr>
      <w:r>
        <w:t>Special Consideration</w:t>
      </w:r>
    </w:p>
    <w:p w14:paraId="55DF097A" w14:textId="27667490" w:rsidR="00A40EF0" w:rsidRDefault="00A33E2C" w:rsidP="008C7873">
      <w:pPr>
        <w:pStyle w:val="ListParagraph"/>
      </w:pPr>
      <w:r>
        <w:t xml:space="preserve">Eligible </w:t>
      </w:r>
      <w:r w:rsidR="00A40EF0">
        <w:t xml:space="preserve">candidates can complete a Declaration of Personal Experience, which will be included in their admission file and </w:t>
      </w:r>
      <w:r w:rsidR="002E59FB">
        <w:t xml:space="preserve">which </w:t>
      </w:r>
      <w:r w:rsidR="00A40EF0">
        <w:t xml:space="preserve">we may consider in the evaluation of their admission application. </w:t>
      </w:r>
      <w:hyperlink r:id="rId25" w:history="1">
        <w:r w:rsidR="008C7873" w:rsidRPr="00B478A9">
          <w:rPr>
            <w:rStyle w:val="Hyperlink"/>
          </w:rPr>
          <w:t>www2.uottawa.ca/study/undergraduate-studies/</w:t>
        </w:r>
        <w:r w:rsidR="00B478A9" w:rsidRPr="00B478A9">
          <w:rPr>
            <w:rStyle w:val="Hyperlink"/>
          </w:rPr>
          <w:br/>
        </w:r>
        <w:r w:rsidR="008C7873" w:rsidRPr="00B478A9">
          <w:rPr>
            <w:rStyle w:val="Hyperlink"/>
          </w:rPr>
          <w:t>declaration-personal-experience</w:t>
        </w:r>
      </w:hyperlink>
      <w:r w:rsidR="008C7873">
        <w:t xml:space="preserve"> </w:t>
      </w:r>
    </w:p>
    <w:p w14:paraId="534E687B" w14:textId="6BF4BDEE" w:rsidR="00785F6F" w:rsidRDefault="00A40EF0" w:rsidP="00A40EF0">
      <w:pPr>
        <w:pStyle w:val="ListParagraph"/>
      </w:pPr>
      <w:r>
        <w:t xml:space="preserve">For other special circumstances, </w:t>
      </w:r>
      <w:r w:rsidR="00E33088">
        <w:t xml:space="preserve">students should </w:t>
      </w:r>
      <w:r>
        <w:t xml:space="preserve">submit all supporting documentation through </w:t>
      </w:r>
      <w:proofErr w:type="spellStart"/>
      <w:r>
        <w:t>uoDoc</w:t>
      </w:r>
      <w:proofErr w:type="spellEnd"/>
      <w:r>
        <w:t xml:space="preserve"> in </w:t>
      </w:r>
      <w:proofErr w:type="spellStart"/>
      <w:r>
        <w:t>uoZone</w:t>
      </w:r>
      <w:proofErr w:type="spellEnd"/>
      <w:r>
        <w:t>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16146CAE" w:rsidR="00785F6F" w:rsidRDefault="00361198" w:rsidP="00785F6F">
      <w:pPr>
        <w:pStyle w:val="ListParagraph"/>
      </w:pPr>
      <w:r w:rsidRPr="00361198">
        <w:t xml:space="preserve">We treat all courses taken through a Ministry-inspected and </w:t>
      </w:r>
      <w:r>
        <w:br/>
      </w:r>
      <w:r w:rsidRPr="00361198">
        <w:t>-approved institution as equal for the purpose of calculating an admission average.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55494240" w14:textId="77777777" w:rsidR="00361198" w:rsidRDefault="00361198" w:rsidP="00361198">
      <w:pPr>
        <w:pStyle w:val="ListParagraph"/>
      </w:pPr>
      <w:r>
        <w:t xml:space="preserve">Depends on the program and on an individual basis. </w:t>
      </w:r>
    </w:p>
    <w:p w14:paraId="1E8944C4" w14:textId="767F7966" w:rsidR="00785F6F" w:rsidRDefault="637BCC21" w:rsidP="00361198">
      <w:pPr>
        <w:pStyle w:val="ListParagraph"/>
      </w:pPr>
      <w:r>
        <w:t>The applicant must meet the minimum requirements for possible admission to the program.</w:t>
      </w:r>
    </w:p>
    <w:p w14:paraId="24808849" w14:textId="0F9FB75E" w:rsidR="1A4BC06F" w:rsidRDefault="1A4BC06F" w:rsidP="1FBD4B15">
      <w:pPr>
        <w:pStyle w:val="ListParagraph"/>
      </w:pPr>
      <w:r>
        <w:t>The applicant must accept the offer of admission.</w:t>
      </w:r>
    </w:p>
    <w:p w14:paraId="0D77686C" w14:textId="01F13BA1" w:rsidR="00A53AD9" w:rsidRDefault="00A53AD9" w:rsidP="00F51826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03975CF3" w14:textId="0670D806" w:rsidR="00A53AD9" w:rsidRPr="00A53AD9" w:rsidRDefault="637BCC21" w:rsidP="009535F5">
      <w:pPr>
        <w:pStyle w:val="ListParagraph"/>
      </w:pPr>
      <w:r>
        <w:t>French Studies Bursary ($1,000</w:t>
      </w:r>
      <w:r w:rsidR="3B5BFC40">
        <w:t xml:space="preserve"> per year</w:t>
      </w:r>
      <w:r>
        <w:t>): Awarded automatically to students taking at least 3 courses taught in French per term (2 if enrolled in French Immersion Stream).</w:t>
      </w:r>
    </w:p>
    <w:p w14:paraId="79053407" w14:textId="70581127" w:rsidR="1230C9A6" w:rsidRPr="00A43148" w:rsidRDefault="1230C9A6" w:rsidP="009535F5">
      <w:pPr>
        <w:pStyle w:val="ListParagraph"/>
      </w:pPr>
      <w:r w:rsidRPr="00A43148">
        <w:t>Bursary for Postsecondary Studies in French as a Second Language ($3,000)</w:t>
      </w:r>
      <w:r w:rsidR="00CC3B76" w:rsidRPr="00A43148">
        <w:t>.</w:t>
      </w:r>
      <w:r w:rsidRPr="00A43148">
        <w:t xml:space="preserve"> Application due</w:t>
      </w:r>
      <w:r w:rsidR="001E42AB" w:rsidRPr="00A43148">
        <w:t>:</w:t>
      </w:r>
      <w:r w:rsidRPr="00A43148">
        <w:t xml:space="preserve"> March 31, 202</w:t>
      </w:r>
      <w:r w:rsidR="00A66CE8" w:rsidRPr="00A43148">
        <w:t>5</w:t>
      </w:r>
      <w:r w:rsidRPr="00A43148">
        <w:t xml:space="preserve">.  </w:t>
      </w:r>
    </w:p>
    <w:p w14:paraId="4B205E52" w14:textId="2B200DE4" w:rsidR="00C62446" w:rsidRPr="00A43148" w:rsidRDefault="00C62446" w:rsidP="009535F5">
      <w:pPr>
        <w:pStyle w:val="ListParagraph"/>
      </w:pPr>
      <w:r w:rsidRPr="00A43148">
        <w:t>Differential Tuition Fee Exemption Scholarship for international students studying in French or French Immersion (between $25,000 and $36,000 per year).</w:t>
      </w:r>
    </w:p>
    <w:p w14:paraId="59D69933" w14:textId="2520529F" w:rsidR="00A53AD9" w:rsidRDefault="00032EB8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7DD76DFD" w14:textId="0620B676" w:rsidR="00361198" w:rsidRDefault="637BCC21" w:rsidP="00361198">
      <w:pPr>
        <w:pStyle w:val="ListParagraph"/>
      </w:pPr>
      <w:r>
        <w:t>Admission Scholarship ($1,000-$</w:t>
      </w:r>
      <w:r w:rsidR="6EE8A7E1">
        <w:t>3</w:t>
      </w:r>
      <w:r>
        <w:t>,000): Awarded automatically to students with 8</w:t>
      </w:r>
      <w:r w:rsidR="6EE8A7E1">
        <w:t>5</w:t>
      </w:r>
      <w:r>
        <w:t>-100% admission averages.</w:t>
      </w:r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7E1F920F" w14:textId="5F05D8D8" w:rsidR="00D537D5" w:rsidRDefault="60D58BF2" w:rsidP="00E224EF">
      <w:pPr>
        <w:pStyle w:val="ListParagraph"/>
        <w:numPr>
          <w:ilvl w:val="0"/>
          <w:numId w:val="7"/>
        </w:numPr>
      </w:pPr>
      <w:r>
        <w:t>Our</w:t>
      </w:r>
      <w:r w:rsidR="5E8B9EA8">
        <w:t xml:space="preserve"> </w:t>
      </w:r>
      <w:r w:rsidR="5C6830B4">
        <w:t xml:space="preserve">scholarship and bursary program </w:t>
      </w:r>
      <w:proofErr w:type="gramStart"/>
      <w:r w:rsidR="5C6830B4">
        <w:t>is</w:t>
      </w:r>
      <w:proofErr w:type="gramEnd"/>
      <w:r w:rsidR="5C6830B4">
        <w:t xml:space="preserve"> one of the most generous in the country.</w:t>
      </w:r>
    </w:p>
    <w:p w14:paraId="213E8578" w14:textId="68549F21" w:rsidR="00A33E2C" w:rsidRDefault="16151655" w:rsidP="00E224EF">
      <w:pPr>
        <w:pStyle w:val="ListParagraph"/>
        <w:numPr>
          <w:ilvl w:val="0"/>
          <w:numId w:val="7"/>
        </w:numPr>
      </w:pPr>
      <w:r>
        <w:t>Indigenous Leadership Scholarship</w:t>
      </w:r>
      <w:r w:rsidR="4F2899BC">
        <w:t>s</w:t>
      </w:r>
      <w:r>
        <w:t xml:space="preserve"> (up to $</w:t>
      </w:r>
      <w:r w:rsidR="6EE8A7E1">
        <w:t>26</w:t>
      </w:r>
      <w:r>
        <w:t xml:space="preserve">,000). Application </w:t>
      </w:r>
      <w:r w:rsidR="0461E26B">
        <w:t>due</w:t>
      </w:r>
      <w:r w:rsidR="001E42AB">
        <w:t>:</w:t>
      </w:r>
      <w:r>
        <w:t xml:space="preserve"> March </w:t>
      </w:r>
      <w:r w:rsidR="00772AA9">
        <w:t>3</w:t>
      </w:r>
      <w:r>
        <w:t>1</w:t>
      </w:r>
      <w:r w:rsidR="60D58BF2">
        <w:t xml:space="preserve">, </w:t>
      </w:r>
      <w:r w:rsidR="00060C9B">
        <w:t>2025</w:t>
      </w:r>
      <w:r>
        <w:t>.</w:t>
      </w:r>
    </w:p>
    <w:p w14:paraId="76930F21" w14:textId="5C2C33E9" w:rsidR="00A33E2C" w:rsidRDefault="16151655" w:rsidP="00E224EF">
      <w:pPr>
        <w:pStyle w:val="ListParagraph"/>
        <w:numPr>
          <w:ilvl w:val="0"/>
          <w:numId w:val="7"/>
        </w:numPr>
      </w:pPr>
      <w:r>
        <w:t>Faculty of Science Undergraduat</w:t>
      </w:r>
      <w:r w:rsidR="56942EC4">
        <w:t>e Research Scholarship</w:t>
      </w:r>
      <w:r w:rsidR="0461E26B">
        <w:t xml:space="preserve"> (up to $11,500)</w:t>
      </w:r>
      <w:r w:rsidR="56942EC4">
        <w:t xml:space="preserve">. </w:t>
      </w:r>
      <w:r w:rsidR="0461E26B">
        <w:t>Application due</w:t>
      </w:r>
      <w:r w:rsidR="001E42AB">
        <w:t>:</w:t>
      </w:r>
      <w:r w:rsidR="0461E26B">
        <w:t xml:space="preserve"> </w:t>
      </w:r>
      <w:r w:rsidR="56942EC4">
        <w:t>March 15</w:t>
      </w:r>
      <w:r w:rsidR="60D58BF2">
        <w:t>, 202</w:t>
      </w:r>
      <w:r w:rsidR="00060C9B">
        <w:t>5</w:t>
      </w:r>
      <w:r w:rsidR="00855661">
        <w:t xml:space="preserve"> (past)</w:t>
      </w:r>
      <w:r w:rsidR="00060C9B">
        <w:t>.</w:t>
      </w:r>
    </w:p>
    <w:p w14:paraId="580B61C6" w14:textId="6854C886" w:rsidR="00255C2F" w:rsidRPr="00255C2F" w:rsidRDefault="00443EDD" w:rsidP="33B37642">
      <w:pPr>
        <w:pStyle w:val="ListParagraph"/>
      </w:pPr>
      <w:r>
        <w:t>International English Entrance Scholarship: Bangladesh, India, Indonesia, Vietnam and Africa (up to $</w:t>
      </w:r>
      <w:r w:rsidR="00945522">
        <w:t>15</w:t>
      </w:r>
      <w:r>
        <w:t xml:space="preserve">,000 </w:t>
      </w:r>
      <w:r w:rsidR="00945522">
        <w:t>per year</w:t>
      </w:r>
      <w:r>
        <w:t>)</w:t>
      </w:r>
      <w:r w:rsidR="0115EFE9">
        <w:t xml:space="preserve"> in certain programs</w:t>
      </w:r>
      <w:r w:rsidR="00C230C1">
        <w:t>.</w:t>
      </w:r>
      <w:r>
        <w:br/>
      </w:r>
      <w:hyperlink r:id="rId26">
        <w:r w:rsidR="00F51826" w:rsidRPr="33B37642">
          <w:rPr>
            <w:rStyle w:val="Hyperlink"/>
          </w:rPr>
          <w:t>www.uottawa.ca/study/fees-financial-support/</w:t>
        </w:r>
        <w:r>
          <w:br/>
        </w:r>
        <w:r w:rsidR="00F51826" w:rsidRPr="33B37642">
          <w:rPr>
            <w:rStyle w:val="Hyperlink"/>
          </w:rPr>
          <w:t>scholarships-awards-overview</w:t>
        </w:r>
      </w:hyperlink>
    </w:p>
    <w:p w14:paraId="7A6F1B0F" w14:textId="3820347B" w:rsidR="00A53AD9" w:rsidRDefault="005E2E71" w:rsidP="00785F6F">
      <w:pPr>
        <w:pStyle w:val="Heading3"/>
      </w:pPr>
      <w:r>
        <w:br w:type="column"/>
      </w:r>
      <w:r w:rsidR="00A53AD9">
        <w:t>Scholarship Deadline</w:t>
      </w:r>
    </w:p>
    <w:p w14:paraId="14C86E50" w14:textId="35933248" w:rsidR="00A33E2C" w:rsidRDefault="00A33E2C" w:rsidP="008E36E8">
      <w:pPr>
        <w:pStyle w:val="ListParagraph"/>
        <w:numPr>
          <w:ilvl w:val="0"/>
          <w:numId w:val="17"/>
        </w:numPr>
      </w:pPr>
      <w:r w:rsidRPr="00AA25DF">
        <w:t xml:space="preserve">March </w:t>
      </w:r>
      <w:r w:rsidR="00B877BE">
        <w:t xml:space="preserve">15 </w:t>
      </w:r>
      <w:r w:rsidR="001E42AB">
        <w:t>or</w:t>
      </w:r>
      <w:r w:rsidR="00B877BE">
        <w:t xml:space="preserve"> </w:t>
      </w:r>
      <w:r w:rsidR="002F7F40">
        <w:t>31</w:t>
      </w:r>
      <w:r w:rsidRPr="00AA25DF">
        <w:t xml:space="preserve">, </w:t>
      </w:r>
      <w:r w:rsidR="00060C9B" w:rsidRPr="00AA25DF">
        <w:t>202</w:t>
      </w:r>
      <w:r w:rsidR="00060C9B">
        <w:t xml:space="preserve">5 </w:t>
      </w:r>
    </w:p>
    <w:p w14:paraId="7EDC1106" w14:textId="40998DD7" w:rsidR="006656EF" w:rsidRDefault="006656EF" w:rsidP="00F51826">
      <w:pPr>
        <w:pStyle w:val="Heading2"/>
      </w:pPr>
      <w:r>
        <w:t>Residence Information</w:t>
      </w:r>
    </w:p>
    <w:p w14:paraId="5B861D0C" w14:textId="77777777" w:rsidR="006656EF" w:rsidRDefault="006656EF" w:rsidP="006656EF">
      <w:pPr>
        <w:pStyle w:val="Heading3"/>
      </w:pPr>
      <w:r>
        <w:t>Deposit Fee</w:t>
      </w:r>
    </w:p>
    <w:p w14:paraId="43153797" w14:textId="55D78BE9" w:rsidR="006656EF" w:rsidRPr="00A53AD9" w:rsidRDefault="39DFBEFC" w:rsidP="006656EF">
      <w:pPr>
        <w:pStyle w:val="ListParagraph"/>
      </w:pPr>
      <w:r>
        <w:t>$</w:t>
      </w:r>
      <w:r w:rsidR="00274FAB">
        <w:t>1</w:t>
      </w:r>
      <w:r w:rsidR="00AE629B">
        <w:t>,</w:t>
      </w:r>
      <w:r w:rsidR="00274FAB">
        <w:t>000</w:t>
      </w:r>
    </w:p>
    <w:p w14:paraId="20027AB8" w14:textId="77777777" w:rsidR="006656EF" w:rsidRDefault="006656EF" w:rsidP="006656EF">
      <w:pPr>
        <w:pStyle w:val="Heading3"/>
      </w:pPr>
      <w:r>
        <w:t>Guaranteed Residence</w:t>
      </w:r>
    </w:p>
    <w:p w14:paraId="1A2A96AC" w14:textId="77777777" w:rsidR="006656EF" w:rsidRDefault="39DFBEFC" w:rsidP="006656EF">
      <w:pPr>
        <w:pStyle w:val="ListParagraph"/>
      </w:pPr>
      <w:r>
        <w:t>For all first-year students who are admitted and complete the application by the deadline (except individuals who have completed more than 5 university courses).</w:t>
      </w:r>
    </w:p>
    <w:p w14:paraId="6EE3164E" w14:textId="77777777" w:rsidR="006656EF" w:rsidRDefault="006656EF" w:rsidP="006656EF">
      <w:pPr>
        <w:pStyle w:val="Heading3"/>
      </w:pPr>
      <w:r>
        <w:t>Residence Options</w:t>
      </w:r>
    </w:p>
    <w:p w14:paraId="18DB95AA" w14:textId="77777777" w:rsidR="006656EF" w:rsidRDefault="39DFBEFC" w:rsidP="006656EF">
      <w:pPr>
        <w:pStyle w:val="ListParagraph"/>
      </w:pPr>
      <w:r>
        <w:t>Traditional</w:t>
      </w:r>
    </w:p>
    <w:p w14:paraId="3B0960D1" w14:textId="77777777" w:rsidR="006656EF" w:rsidRDefault="39DFBEFC" w:rsidP="006656EF">
      <w:pPr>
        <w:pStyle w:val="ListParagraph"/>
      </w:pPr>
      <w:r>
        <w:t>Traditional plus</w:t>
      </w:r>
    </w:p>
    <w:p w14:paraId="71D40565" w14:textId="4E286824" w:rsidR="006656EF" w:rsidRDefault="39DFBEFC" w:rsidP="006656EF">
      <w:pPr>
        <w:pStyle w:val="ListParagraph"/>
      </w:pPr>
      <w:r>
        <w:t>Apartment</w:t>
      </w:r>
      <w:r w:rsidR="00531BAE">
        <w:t xml:space="preserve"> </w:t>
      </w:r>
      <w:r>
        <w:t>style</w:t>
      </w:r>
    </w:p>
    <w:p w14:paraId="6DDFDADD" w14:textId="77777777" w:rsidR="006656EF" w:rsidRDefault="39DFBEFC" w:rsidP="006656EF">
      <w:pPr>
        <w:pStyle w:val="ListParagraph"/>
      </w:pPr>
      <w:r>
        <w:t>Suites</w:t>
      </w:r>
    </w:p>
    <w:p w14:paraId="3FDC5522" w14:textId="77777777" w:rsidR="006656EF" w:rsidRDefault="006656EF" w:rsidP="006656EF">
      <w:pPr>
        <w:pStyle w:val="Heading3"/>
      </w:pPr>
      <w:r>
        <w:t>Online Application</w:t>
      </w:r>
    </w:p>
    <w:p w14:paraId="02BAD525" w14:textId="77777777" w:rsidR="006656EF" w:rsidRDefault="39DFBEFC" w:rsidP="006656EF">
      <w:pPr>
        <w:pStyle w:val="ListParagraph"/>
      </w:pPr>
      <w:r>
        <w:t xml:space="preserve">Students apply through </w:t>
      </w:r>
      <w:proofErr w:type="spellStart"/>
      <w:r>
        <w:t>uoZone</w:t>
      </w:r>
      <w:proofErr w:type="spellEnd"/>
      <w:r>
        <w:t>:</w:t>
      </w:r>
      <w:r w:rsidR="006656EF">
        <w:br/>
      </w:r>
      <w:hyperlink r:id="rId27">
        <w:r w:rsidRPr="1FBD4B15">
          <w:rPr>
            <w:rStyle w:val="Hyperlink"/>
          </w:rPr>
          <w:t>www2.uottawa.ca/campus-life/housing</w:t>
        </w:r>
      </w:hyperlink>
      <w:r>
        <w:t xml:space="preserve"> </w:t>
      </w:r>
    </w:p>
    <w:p w14:paraId="548F8D1C" w14:textId="77777777" w:rsidR="006656EF" w:rsidRDefault="006656EF" w:rsidP="006656EF">
      <w:pPr>
        <w:pStyle w:val="Heading3"/>
      </w:pPr>
      <w:r>
        <w:t>Application Deadline</w:t>
      </w:r>
    </w:p>
    <w:p w14:paraId="22254C82" w14:textId="1786EB7A" w:rsidR="006656EF" w:rsidRDefault="39DFBEFC" w:rsidP="006656EF">
      <w:pPr>
        <w:pStyle w:val="ListParagraph"/>
      </w:pPr>
      <w:r>
        <w:t xml:space="preserve">June </w:t>
      </w:r>
      <w:r w:rsidR="00274FAB">
        <w:t>2</w:t>
      </w:r>
      <w:r>
        <w:t>, 202</w:t>
      </w:r>
      <w:r w:rsidR="00274FAB">
        <w:t>5</w:t>
      </w:r>
    </w:p>
    <w:p w14:paraId="0BF4DFD6" w14:textId="1DF1F0E4" w:rsidR="00DA4653" w:rsidRDefault="006656EF" w:rsidP="00F51826">
      <w:pPr>
        <w:pStyle w:val="Heading2"/>
      </w:pPr>
      <w:r>
        <w:t>Notes</w:t>
      </w:r>
      <w:r w:rsidR="00DA4653">
        <w:br w:type="page"/>
      </w:r>
    </w:p>
    <w:p w14:paraId="73041AA2" w14:textId="77777777" w:rsidR="00DA4653" w:rsidRDefault="00DA4653" w:rsidP="00DA4653">
      <w:pPr>
        <w:pStyle w:val="Heading1"/>
      </w:pPr>
      <w:r>
        <w:lastRenderedPageBreak/>
        <w:t>Quick Compare Tool</w:t>
      </w:r>
    </w:p>
    <w:p w14:paraId="7F7EAA11" w14:textId="77777777" w:rsidR="00DA4653" w:rsidRDefault="00DA4653" w:rsidP="00DA4653">
      <w:hyperlink r:id="rId28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394F39B3" w14:textId="77777777" w:rsidR="00DA4653" w:rsidRDefault="00DA4653" w:rsidP="00DA4653">
      <w:r>
        <w:t>The OUAC Editor will input your changes into the tool.</w:t>
      </w:r>
    </w:p>
    <w:p w14:paraId="2F6554AE" w14:textId="77777777" w:rsidR="00DA4653" w:rsidRDefault="00DA4653" w:rsidP="00F51826">
      <w:pPr>
        <w:pStyle w:val="Heading2"/>
      </w:pPr>
      <w:r>
        <w:t>Admission Information</w:t>
      </w:r>
    </w:p>
    <w:p w14:paraId="5D6E6A15" w14:textId="77777777" w:rsidR="00DA4653" w:rsidRDefault="00DA4653" w:rsidP="00DA4653">
      <w:pPr>
        <w:pStyle w:val="Heading3"/>
      </w:pPr>
      <w:r>
        <w:t>Are Grade 11 marks considered in the admission process?</w:t>
      </w:r>
    </w:p>
    <w:p w14:paraId="6FE87D6B" w14:textId="333ED0B7" w:rsidR="00DA4653" w:rsidRDefault="00DA4653" w:rsidP="00DA4653">
      <w:r>
        <w:t>x Yes</w:t>
      </w:r>
    </w:p>
    <w:p w14:paraId="45207140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08A57600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EAC97FE" w14:textId="77777777" w:rsidR="00DA4653" w:rsidRDefault="00DA4653" w:rsidP="00DA4653">
      <w:pPr>
        <w:pStyle w:val="Heading3"/>
      </w:pPr>
      <w:r>
        <w:t>Are admission deferrals granted?</w:t>
      </w:r>
    </w:p>
    <w:p w14:paraId="4E4FDBBE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8ADD426" w14:textId="3E929E60" w:rsidR="00DA4653" w:rsidRDefault="00DA4653" w:rsidP="00DA4653">
      <w:r>
        <w:t xml:space="preserve">x </w:t>
      </w:r>
      <w:proofErr w:type="gramStart"/>
      <w:r>
        <w:t>On</w:t>
      </w:r>
      <w:proofErr w:type="gramEnd"/>
      <w:r>
        <w:t xml:space="preserve"> a case-by-case basis</w:t>
      </w:r>
    </w:p>
    <w:p w14:paraId="6FB0A49F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6A85A66" w14:textId="77777777" w:rsidR="00DA4653" w:rsidRDefault="00DA4653" w:rsidP="00DA4653">
      <w:pPr>
        <w:pStyle w:val="Heading3"/>
      </w:pPr>
      <w:r>
        <w:t>Are dual credits/SHSM considered in the admission process?</w:t>
      </w:r>
    </w:p>
    <w:p w14:paraId="63A0F7F5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1556A57" w14:textId="4120937F" w:rsidR="00DA4653" w:rsidRDefault="00DA4653" w:rsidP="00DA4653">
      <w:r>
        <w:t>x No</w:t>
      </w:r>
    </w:p>
    <w:p w14:paraId="34DD5A82" w14:textId="77777777" w:rsidR="00DA4653" w:rsidRDefault="00DA4653" w:rsidP="00DA4653">
      <w:pPr>
        <w:pStyle w:val="Heading3"/>
      </w:pPr>
      <w:r>
        <w:t>Is OUAC ranking considered?</w:t>
      </w:r>
    </w:p>
    <w:p w14:paraId="2AE5EAF8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173F958" w14:textId="0DF9A87A" w:rsidR="00DA4653" w:rsidRDefault="00DA4653" w:rsidP="00DA4653">
      <w:r>
        <w:t>x No</w:t>
      </w:r>
    </w:p>
    <w:p w14:paraId="69318938" w14:textId="77777777" w:rsidR="00DA4653" w:rsidRDefault="00DA4653" w:rsidP="00DA4653">
      <w:pPr>
        <w:pStyle w:val="Heading3"/>
      </w:pPr>
      <w:r>
        <w:t>Do you offer campus visit subsidies?</w:t>
      </w:r>
    </w:p>
    <w:p w14:paraId="2C6A2AE5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FFC6F33" w14:textId="329E650E" w:rsidR="00DA4653" w:rsidRDefault="00DA4653" w:rsidP="00DA4653">
      <w:r>
        <w:t>x No</w:t>
      </w:r>
    </w:p>
    <w:p w14:paraId="1242F9D5" w14:textId="77777777" w:rsidR="00DA4653" w:rsidRDefault="00DA4653" w:rsidP="00DA4653">
      <w:pPr>
        <w:pStyle w:val="Heading3"/>
      </w:pPr>
      <w:r>
        <w:t>How much is the tuition deposit?</w:t>
      </w:r>
    </w:p>
    <w:p w14:paraId="26AC2211" w14:textId="34A3B4ED" w:rsidR="00A43148" w:rsidRDefault="00A43148" w:rsidP="00A43148">
      <w:r>
        <w:t>$</w:t>
      </w:r>
      <w:r w:rsidRPr="00A43148">
        <w:t>2,000 (international only)</w:t>
      </w:r>
    </w:p>
    <w:p w14:paraId="28899282" w14:textId="0E607D1B" w:rsidR="00DA4653" w:rsidRDefault="00DA4653" w:rsidP="00F51826">
      <w:pPr>
        <w:pStyle w:val="Heading2"/>
      </w:pPr>
      <w:r>
        <w:t>Residence</w:t>
      </w:r>
    </w:p>
    <w:p w14:paraId="40C659D2" w14:textId="77777777" w:rsidR="00DA4653" w:rsidRDefault="00DA4653" w:rsidP="00DA4653">
      <w:pPr>
        <w:pStyle w:val="Heading3"/>
      </w:pPr>
      <w:r>
        <w:t>How much is the deposit for residence?</w:t>
      </w:r>
    </w:p>
    <w:p w14:paraId="1470A9E7" w14:textId="2E046896" w:rsidR="00DA4653" w:rsidRDefault="00DA4653" w:rsidP="00DA4653">
      <w:r>
        <w:t>$</w:t>
      </w:r>
      <w:r w:rsidR="00274FAB">
        <w:t>1</w:t>
      </w:r>
      <w:r w:rsidR="005A78AD">
        <w:t>,</w:t>
      </w:r>
      <w:r w:rsidR="00274FAB">
        <w:t>000</w:t>
      </w:r>
    </w:p>
    <w:p w14:paraId="4132C9E0" w14:textId="77777777" w:rsidR="00DA4653" w:rsidRDefault="00DA4653" w:rsidP="00DA4653">
      <w:pPr>
        <w:pStyle w:val="Heading3"/>
      </w:pPr>
      <w:r>
        <w:t>Is residence guaranteed?</w:t>
      </w:r>
    </w:p>
    <w:p w14:paraId="547770BD" w14:textId="00076FA2" w:rsidR="00DA4653" w:rsidRDefault="00DA4653" w:rsidP="00DA4653">
      <w:r>
        <w:t>x Yes</w:t>
      </w:r>
    </w:p>
    <w:p w14:paraId="052CDEC0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256A284B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4989617" w14:textId="04AC6FCA" w:rsidR="00DA4653" w:rsidRDefault="00DA4653" w:rsidP="00DA4653">
      <w:pPr>
        <w:pStyle w:val="Heading3"/>
      </w:pPr>
      <w:r>
        <w:t>What is the 202</w:t>
      </w:r>
      <w:r w:rsidR="00032EB8">
        <w:t>5</w:t>
      </w:r>
      <w:r>
        <w:t xml:space="preserve"> residence application deadline?</w:t>
      </w:r>
    </w:p>
    <w:p w14:paraId="1CC2F030" w14:textId="7A2CFDFB" w:rsidR="00DA4653" w:rsidRDefault="00DA4653" w:rsidP="00DA4653">
      <w:r>
        <w:t xml:space="preserve">June </w:t>
      </w:r>
      <w:r w:rsidR="00274FAB">
        <w:t>2</w:t>
      </w:r>
    </w:p>
    <w:p w14:paraId="7D85106A" w14:textId="77777777" w:rsidR="00DA4653" w:rsidRDefault="00DA4653" w:rsidP="00DA4653">
      <w:pPr>
        <w:pStyle w:val="Heading3"/>
      </w:pPr>
      <w:r>
        <w:t>Residence options:</w:t>
      </w:r>
    </w:p>
    <w:p w14:paraId="74D3AE70" w14:textId="54366B6D" w:rsidR="00DA4653" w:rsidRDefault="00DA4653" w:rsidP="00DA4653">
      <w:r>
        <w:t>x Dorm</w:t>
      </w:r>
    </w:p>
    <w:p w14:paraId="77D7E94F" w14:textId="6D75AD4F" w:rsidR="00DA4653" w:rsidRDefault="00DA4653" w:rsidP="00DA4653">
      <w:r>
        <w:t>x Apartment/Suite</w:t>
      </w:r>
    </w:p>
    <w:p w14:paraId="311E67D2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7681C152" w14:textId="77777777" w:rsidR="00DA4653" w:rsidRDefault="00DA4653" w:rsidP="00DA4653">
      <w:pPr>
        <w:pStyle w:val="Heading3"/>
      </w:pPr>
      <w:r>
        <w:t>Where can students apply for residence?</w:t>
      </w:r>
    </w:p>
    <w:p w14:paraId="0A5992D1" w14:textId="0EA3903F" w:rsidR="00DA4653" w:rsidRDefault="00DA4653" w:rsidP="00F51826">
      <w:pPr>
        <w:pStyle w:val="Heading2"/>
      </w:pPr>
      <w:r w:rsidRPr="00F51826">
        <w:rPr>
          <w:b w:val="0"/>
          <w:bCs w:val="0"/>
          <w:sz w:val="14"/>
          <w:szCs w:val="6"/>
        </w:rPr>
        <w:t>uottawa.ca/campus-life/housing</w:t>
      </w:r>
      <w:r>
        <w:br w:type="column"/>
      </w:r>
      <w:r>
        <w:t>Scholarships and Entrance Awards</w:t>
      </w:r>
    </w:p>
    <w:p w14:paraId="2962006B" w14:textId="09048A87" w:rsidR="00DA4653" w:rsidRDefault="00DA4653" w:rsidP="00DA4653">
      <w:pPr>
        <w:pStyle w:val="Heading3"/>
      </w:pPr>
      <w:r>
        <w:t xml:space="preserve">What is the </w:t>
      </w:r>
      <w:r w:rsidR="00032EB8">
        <w:t>automatic</w:t>
      </w:r>
      <w:r>
        <w:t xml:space="preserve"> entrance scholarship admission average?</w:t>
      </w:r>
    </w:p>
    <w:p w14:paraId="2FB6CDF5" w14:textId="3945B7C8" w:rsidR="00DA4653" w:rsidRDefault="218E82A3" w:rsidP="00DA4653">
      <w:r>
        <w:t>8</w:t>
      </w:r>
      <w:r w:rsidR="66260C75">
        <w:t>5</w:t>
      </w:r>
      <w:r>
        <w:t>%+</w:t>
      </w:r>
    </w:p>
    <w:p w14:paraId="1307F59E" w14:textId="77777777" w:rsidR="00DA4653" w:rsidRDefault="00DA4653" w:rsidP="00DA4653">
      <w:pPr>
        <w:pStyle w:val="Heading3"/>
      </w:pPr>
      <w:r>
        <w:t>Are entrance scholarships renewable?</w:t>
      </w:r>
    </w:p>
    <w:p w14:paraId="3366580F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84D10FC" w14:textId="5E952C35" w:rsidR="00DA4653" w:rsidRDefault="00BA6F24" w:rsidP="00DA4653">
      <w:r>
        <w:rPr>
          <w:rFonts w:ascii="Segoe UI Symbol" w:hAnsi="Segoe UI Symbol" w:cs="Segoe UI Symbol"/>
        </w:rPr>
        <w:t>x</w:t>
      </w:r>
      <w:r>
        <w:t xml:space="preserve"> </w:t>
      </w:r>
      <w:r w:rsidR="00DA4653">
        <w:t>No</w:t>
      </w:r>
    </w:p>
    <w:p w14:paraId="18E70DF1" w14:textId="77777777" w:rsidR="00032EB8" w:rsidRPr="00032EB8" w:rsidRDefault="00E640C5" w:rsidP="00DA4653">
      <w:pPr>
        <w:pStyle w:val="Heading3"/>
        <w:rPr>
          <w:b w:val="0"/>
          <w:bCs/>
        </w:rPr>
      </w:pPr>
      <w:r w:rsidRPr="00032EB8">
        <w:rPr>
          <w:rFonts w:ascii="Segoe UI Symbol" w:hAnsi="Segoe UI Symbol" w:cs="Segoe UI Symbol"/>
          <w:b w:val="0"/>
          <w:bCs/>
        </w:rPr>
        <w:t xml:space="preserve">☐ </w:t>
      </w:r>
      <w:r w:rsidRPr="00032EB8">
        <w:rPr>
          <w:b w:val="0"/>
          <w:bCs/>
        </w:rPr>
        <w:t>See details</w:t>
      </w:r>
    </w:p>
    <w:p w14:paraId="410DEB43" w14:textId="77777777" w:rsidR="00032EB8" w:rsidRDefault="00032EB8" w:rsidP="00DA4653">
      <w:pPr>
        <w:pStyle w:val="Heading3"/>
      </w:pPr>
    </w:p>
    <w:p w14:paraId="4F371A90" w14:textId="0E4325CD" w:rsidR="00DA4653" w:rsidRDefault="00DA4653" w:rsidP="00DA4653">
      <w:pPr>
        <w:pStyle w:val="Heading3"/>
      </w:pPr>
      <w:r>
        <w:t>What is the entrance scholarship value range?</w:t>
      </w:r>
    </w:p>
    <w:p w14:paraId="1002E0FB" w14:textId="4B368F64" w:rsidR="00DA4653" w:rsidRDefault="218E82A3" w:rsidP="00DA4653">
      <w:r>
        <w:t>$1,000-$</w:t>
      </w:r>
      <w:r w:rsidR="49E6C590">
        <w:t>3</w:t>
      </w:r>
      <w:r>
        <w:t>,000</w:t>
      </w:r>
    </w:p>
    <w:p w14:paraId="597DA86A" w14:textId="77777777" w:rsidR="00DA4653" w:rsidRDefault="00DA4653" w:rsidP="00DA4653">
      <w:pPr>
        <w:pStyle w:val="Heading3"/>
      </w:pPr>
      <w:r>
        <w:t>Are prerequisites considered in determining scholarship amounts?</w:t>
      </w:r>
    </w:p>
    <w:p w14:paraId="44B2E34B" w14:textId="60911D6E" w:rsidR="00DA4653" w:rsidRDefault="00DA4653" w:rsidP="00DA4653">
      <w:r>
        <w:t>x Yes</w:t>
      </w:r>
    </w:p>
    <w:p w14:paraId="1DC68698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4264098" w14:textId="77777777" w:rsidR="00DA4653" w:rsidRDefault="00DA4653" w:rsidP="00DA4653">
      <w:pPr>
        <w:pStyle w:val="Heading3"/>
      </w:pPr>
      <w:r>
        <w:t>Is an application required?</w:t>
      </w:r>
    </w:p>
    <w:p w14:paraId="2A88FD15" w14:textId="77777777" w:rsidR="00DA4653" w:rsidRDefault="00DA4653" w:rsidP="00DA4653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461DDC0" w14:textId="2B188EEE" w:rsidR="00DA4653" w:rsidRDefault="00274FAB" w:rsidP="00DA4653">
      <w:bookmarkStart w:id="1" w:name="_Hlk175222484"/>
      <w:r>
        <w:rPr>
          <w:rFonts w:ascii="Segoe UI Symbol" w:hAnsi="Segoe UI Symbol" w:cs="Segoe UI Symbol"/>
        </w:rPr>
        <w:t>☐</w:t>
      </w:r>
      <w:r w:rsidR="00A85DC0">
        <w:t xml:space="preserve"> </w:t>
      </w:r>
      <w:r w:rsidR="00DA4653">
        <w:t>No</w:t>
      </w:r>
    </w:p>
    <w:p w14:paraId="1F8784BB" w14:textId="683006F7" w:rsidR="00DA4653" w:rsidRDefault="00274FAB" w:rsidP="00DA4653">
      <w:bookmarkStart w:id="2" w:name="_Hlk141698620"/>
      <w:r>
        <w:rPr>
          <w:rFonts w:ascii="Segoe UI Symbol" w:hAnsi="Segoe UI Symbol" w:cs="Segoe UI Symbol"/>
        </w:rPr>
        <w:t>x</w:t>
      </w:r>
      <w:r w:rsidR="00E640C5">
        <w:rPr>
          <w:rFonts w:ascii="Segoe UI Symbol" w:hAnsi="Segoe UI Symbol" w:cs="Segoe UI Symbol"/>
        </w:rPr>
        <w:t xml:space="preserve"> </w:t>
      </w:r>
      <w:bookmarkEnd w:id="2"/>
      <w:r w:rsidR="00E640C5">
        <w:rPr>
          <w:rFonts w:ascii="Segoe UI Symbol" w:hAnsi="Segoe UI Symbol" w:cs="Segoe UI Symbol"/>
        </w:rPr>
        <w:t>Some scholarships</w:t>
      </w:r>
    </w:p>
    <w:bookmarkEnd w:id="1"/>
    <w:p w14:paraId="66A30EC7" w14:textId="77777777" w:rsidR="006656EF" w:rsidRPr="00AA25DF" w:rsidRDefault="006656EF" w:rsidP="001938DF"/>
    <w:p w14:paraId="0734A2E4" w14:textId="39B210D1" w:rsidR="00361198" w:rsidRDefault="00361198" w:rsidP="00F51826">
      <w:pPr>
        <w:pStyle w:val="Heading2"/>
      </w:pPr>
    </w:p>
    <w:sectPr w:rsidR="00361198" w:rsidSect="001637D3">
      <w:footerReference w:type="default" r:id="rId29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845D" w14:textId="77777777" w:rsidR="009C333A" w:rsidRDefault="009C333A" w:rsidP="000D6CCD">
      <w:pPr>
        <w:spacing w:after="0" w:line="240" w:lineRule="auto"/>
      </w:pPr>
      <w:r>
        <w:separator/>
      </w:r>
    </w:p>
  </w:endnote>
  <w:endnote w:type="continuationSeparator" w:id="0">
    <w:p w14:paraId="5EC42322" w14:textId="77777777" w:rsidR="009C333A" w:rsidRDefault="009C333A" w:rsidP="000D6CCD">
      <w:pPr>
        <w:spacing w:after="0" w:line="240" w:lineRule="auto"/>
      </w:pPr>
      <w:r>
        <w:continuationSeparator/>
      </w:r>
    </w:p>
  </w:endnote>
  <w:endnote w:type="continuationNotice" w:id="1">
    <w:p w14:paraId="708BE9BE" w14:textId="77777777" w:rsidR="009C333A" w:rsidRDefault="009C3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33A14BD8" w:rsidR="002250C4" w:rsidRPr="00D128C7" w:rsidRDefault="00D128C7" w:rsidP="00D128C7">
    <w:pPr>
      <w:pStyle w:val="Footer"/>
      <w:jc w:val="center"/>
      <w:rPr>
        <w:lang w:val="fr-CA"/>
      </w:rPr>
    </w:pPr>
    <w:r w:rsidRPr="00D128C7">
      <w:rPr>
        <w:lang w:val="fr-CA"/>
      </w:rPr>
      <w:t xml:space="preserve">Guidance Dialogues Resource Guide – </w:t>
    </w:r>
    <w:proofErr w:type="spellStart"/>
    <w:r w:rsidR="004B0C91">
      <w:rPr>
        <w:lang w:val="fr-CA"/>
      </w:rPr>
      <w:t>Fall</w:t>
    </w:r>
    <w:proofErr w:type="spellEnd"/>
    <w:r w:rsidRPr="00D128C7">
      <w:rPr>
        <w:lang w:val="fr-CA"/>
      </w:rPr>
      <w:t xml:space="preserve"> 202</w:t>
    </w:r>
    <w:r w:rsidR="00B00348">
      <w:rPr>
        <w:lang w:val="fr-CA"/>
      </w:rPr>
      <w:t>5</w:t>
    </w:r>
    <w:r w:rsidRPr="00D128C7">
      <w:rPr>
        <w:lang w:val="fr-CA"/>
      </w:rPr>
      <w:t xml:space="preserve"> | Guide de ressources, Dialogues – </w:t>
    </w:r>
    <w:r w:rsidR="004B0C91" w:rsidRPr="004B0C91">
      <w:rPr>
        <w:lang w:val="fr-CA"/>
      </w:rPr>
      <w:t xml:space="preserve">Automne </w:t>
    </w:r>
    <w:r w:rsidR="00B00348" w:rsidRPr="00B00348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6296" w14:textId="77777777" w:rsidR="009C333A" w:rsidRDefault="009C333A" w:rsidP="000D6CCD">
      <w:pPr>
        <w:spacing w:after="0" w:line="240" w:lineRule="auto"/>
      </w:pPr>
      <w:r>
        <w:separator/>
      </w:r>
    </w:p>
  </w:footnote>
  <w:footnote w:type="continuationSeparator" w:id="0">
    <w:p w14:paraId="32B0B180" w14:textId="77777777" w:rsidR="009C333A" w:rsidRDefault="009C333A" w:rsidP="000D6CCD">
      <w:pPr>
        <w:spacing w:after="0" w:line="240" w:lineRule="auto"/>
      </w:pPr>
      <w:r>
        <w:continuationSeparator/>
      </w:r>
    </w:p>
  </w:footnote>
  <w:footnote w:type="continuationNotice" w:id="1">
    <w:p w14:paraId="04C7E29E" w14:textId="77777777" w:rsidR="009C333A" w:rsidRDefault="009C33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3884"/>
    <w:multiLevelType w:val="hybridMultilevel"/>
    <w:tmpl w:val="AD7017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731E"/>
    <w:multiLevelType w:val="hybridMultilevel"/>
    <w:tmpl w:val="42A05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67B9E"/>
    <w:multiLevelType w:val="hybridMultilevel"/>
    <w:tmpl w:val="6F8474BC"/>
    <w:lvl w:ilvl="0" w:tplc="E926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46EDA"/>
    <w:multiLevelType w:val="hybridMultilevel"/>
    <w:tmpl w:val="D50249A6"/>
    <w:lvl w:ilvl="0" w:tplc="E51CE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013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24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01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C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8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67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4B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80D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2280914"/>
    <w:multiLevelType w:val="hybridMultilevel"/>
    <w:tmpl w:val="D04C6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676E1"/>
    <w:multiLevelType w:val="hybridMultilevel"/>
    <w:tmpl w:val="C9C2D04A"/>
    <w:lvl w:ilvl="0" w:tplc="4F909C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46788">
    <w:abstractNumId w:val="4"/>
  </w:num>
  <w:num w:numId="2" w16cid:durableId="904923061">
    <w:abstractNumId w:val="1"/>
  </w:num>
  <w:num w:numId="3" w16cid:durableId="547570048">
    <w:abstractNumId w:val="5"/>
  </w:num>
  <w:num w:numId="4" w16cid:durableId="1705402149">
    <w:abstractNumId w:val="18"/>
  </w:num>
  <w:num w:numId="5" w16cid:durableId="1444766204">
    <w:abstractNumId w:val="17"/>
  </w:num>
  <w:num w:numId="6" w16cid:durableId="1854026185">
    <w:abstractNumId w:val="8"/>
  </w:num>
  <w:num w:numId="7" w16cid:durableId="2038190737">
    <w:abstractNumId w:val="6"/>
  </w:num>
  <w:num w:numId="8" w16cid:durableId="1473794789">
    <w:abstractNumId w:val="9"/>
  </w:num>
  <w:num w:numId="9" w16cid:durableId="1948847240">
    <w:abstractNumId w:val="15"/>
  </w:num>
  <w:num w:numId="10" w16cid:durableId="329140144">
    <w:abstractNumId w:val="13"/>
  </w:num>
  <w:num w:numId="11" w16cid:durableId="125200897">
    <w:abstractNumId w:val="10"/>
  </w:num>
  <w:num w:numId="12" w16cid:durableId="932469638">
    <w:abstractNumId w:val="2"/>
  </w:num>
  <w:num w:numId="13" w16cid:durableId="1378431783">
    <w:abstractNumId w:val="16"/>
  </w:num>
  <w:num w:numId="14" w16cid:durableId="1260288105">
    <w:abstractNumId w:val="0"/>
  </w:num>
  <w:num w:numId="15" w16cid:durableId="1446971085">
    <w:abstractNumId w:val="7"/>
  </w:num>
  <w:num w:numId="16" w16cid:durableId="1920746034">
    <w:abstractNumId w:val="14"/>
  </w:num>
  <w:num w:numId="17" w16cid:durableId="732041009">
    <w:abstractNumId w:val="3"/>
  </w:num>
  <w:num w:numId="18" w16cid:durableId="783038093">
    <w:abstractNumId w:val="13"/>
  </w:num>
  <w:num w:numId="19" w16cid:durableId="2037807108">
    <w:abstractNumId w:val="13"/>
  </w:num>
  <w:num w:numId="20" w16cid:durableId="1851409149">
    <w:abstractNumId w:val="12"/>
  </w:num>
  <w:num w:numId="21" w16cid:durableId="471751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01B29"/>
    <w:rsid w:val="00014124"/>
    <w:rsid w:val="000253CA"/>
    <w:rsid w:val="00032EB8"/>
    <w:rsid w:val="000367E8"/>
    <w:rsid w:val="00040564"/>
    <w:rsid w:val="00041248"/>
    <w:rsid w:val="00047314"/>
    <w:rsid w:val="00051C43"/>
    <w:rsid w:val="00057535"/>
    <w:rsid w:val="00060C9B"/>
    <w:rsid w:val="00071A6C"/>
    <w:rsid w:val="0008038A"/>
    <w:rsid w:val="00080451"/>
    <w:rsid w:val="00081162"/>
    <w:rsid w:val="000878BB"/>
    <w:rsid w:val="000878E8"/>
    <w:rsid w:val="00093352"/>
    <w:rsid w:val="0009392F"/>
    <w:rsid w:val="000A7758"/>
    <w:rsid w:val="000B6812"/>
    <w:rsid w:val="000B6BF4"/>
    <w:rsid w:val="000C21CA"/>
    <w:rsid w:val="000C2CAC"/>
    <w:rsid w:val="000C536C"/>
    <w:rsid w:val="000C54CF"/>
    <w:rsid w:val="000D1AB0"/>
    <w:rsid w:val="000D5215"/>
    <w:rsid w:val="000D6CCD"/>
    <w:rsid w:val="000E0F6F"/>
    <w:rsid w:val="000E2AE0"/>
    <w:rsid w:val="000E3419"/>
    <w:rsid w:val="000E5ABE"/>
    <w:rsid w:val="000E750D"/>
    <w:rsid w:val="00111E00"/>
    <w:rsid w:val="001158E8"/>
    <w:rsid w:val="001237F2"/>
    <w:rsid w:val="00124779"/>
    <w:rsid w:val="00140D8D"/>
    <w:rsid w:val="001520C0"/>
    <w:rsid w:val="001637D3"/>
    <w:rsid w:val="001726F5"/>
    <w:rsid w:val="00172A0C"/>
    <w:rsid w:val="001900C3"/>
    <w:rsid w:val="0019356A"/>
    <w:rsid w:val="001938DF"/>
    <w:rsid w:val="001B2432"/>
    <w:rsid w:val="001C3C45"/>
    <w:rsid w:val="001C6DC4"/>
    <w:rsid w:val="001D0E6B"/>
    <w:rsid w:val="001E1453"/>
    <w:rsid w:val="001E42AB"/>
    <w:rsid w:val="001E4D74"/>
    <w:rsid w:val="001F1EED"/>
    <w:rsid w:val="001F287F"/>
    <w:rsid w:val="001F593B"/>
    <w:rsid w:val="002021C0"/>
    <w:rsid w:val="00206EF7"/>
    <w:rsid w:val="00210929"/>
    <w:rsid w:val="00221D56"/>
    <w:rsid w:val="002250C4"/>
    <w:rsid w:val="00226449"/>
    <w:rsid w:val="002274BD"/>
    <w:rsid w:val="002325E0"/>
    <w:rsid w:val="002364F7"/>
    <w:rsid w:val="00241752"/>
    <w:rsid w:val="002527C3"/>
    <w:rsid w:val="00254E5A"/>
    <w:rsid w:val="00255C2F"/>
    <w:rsid w:val="00263E85"/>
    <w:rsid w:val="00265C0A"/>
    <w:rsid w:val="00270038"/>
    <w:rsid w:val="00270440"/>
    <w:rsid w:val="00271ACD"/>
    <w:rsid w:val="00274FAB"/>
    <w:rsid w:val="002822FE"/>
    <w:rsid w:val="00286646"/>
    <w:rsid w:val="00292DAB"/>
    <w:rsid w:val="002946C8"/>
    <w:rsid w:val="00296756"/>
    <w:rsid w:val="002975A5"/>
    <w:rsid w:val="002B09CE"/>
    <w:rsid w:val="002B09CF"/>
    <w:rsid w:val="002B65BA"/>
    <w:rsid w:val="002D4AE3"/>
    <w:rsid w:val="002E59FB"/>
    <w:rsid w:val="002F50E4"/>
    <w:rsid w:val="002F7F40"/>
    <w:rsid w:val="00302B39"/>
    <w:rsid w:val="00312802"/>
    <w:rsid w:val="00320D25"/>
    <w:rsid w:val="003236F4"/>
    <w:rsid w:val="00324196"/>
    <w:rsid w:val="00324676"/>
    <w:rsid w:val="00332B3B"/>
    <w:rsid w:val="00337BF1"/>
    <w:rsid w:val="00337DB4"/>
    <w:rsid w:val="00345E43"/>
    <w:rsid w:val="003565F0"/>
    <w:rsid w:val="00356CD2"/>
    <w:rsid w:val="00361198"/>
    <w:rsid w:val="003616C9"/>
    <w:rsid w:val="00361CE4"/>
    <w:rsid w:val="0038177A"/>
    <w:rsid w:val="00387FB1"/>
    <w:rsid w:val="003904B2"/>
    <w:rsid w:val="003B0077"/>
    <w:rsid w:val="003B3A47"/>
    <w:rsid w:val="003B62DD"/>
    <w:rsid w:val="003C3292"/>
    <w:rsid w:val="003C4054"/>
    <w:rsid w:val="003C46EE"/>
    <w:rsid w:val="003D4E09"/>
    <w:rsid w:val="003E7AAC"/>
    <w:rsid w:val="003F0CB5"/>
    <w:rsid w:val="003F14F7"/>
    <w:rsid w:val="003F721E"/>
    <w:rsid w:val="003F7CD1"/>
    <w:rsid w:val="00400ADB"/>
    <w:rsid w:val="00401C5E"/>
    <w:rsid w:val="00411FF4"/>
    <w:rsid w:val="0041338E"/>
    <w:rsid w:val="00417700"/>
    <w:rsid w:val="004255F6"/>
    <w:rsid w:val="0044141B"/>
    <w:rsid w:val="0044398B"/>
    <w:rsid w:val="00443EDD"/>
    <w:rsid w:val="0044479B"/>
    <w:rsid w:val="00452023"/>
    <w:rsid w:val="00462491"/>
    <w:rsid w:val="00471B9D"/>
    <w:rsid w:val="00482EE1"/>
    <w:rsid w:val="0049735D"/>
    <w:rsid w:val="004A13E8"/>
    <w:rsid w:val="004A4884"/>
    <w:rsid w:val="004A76A4"/>
    <w:rsid w:val="004B0C91"/>
    <w:rsid w:val="004B5318"/>
    <w:rsid w:val="004C24AA"/>
    <w:rsid w:val="004D5F35"/>
    <w:rsid w:val="004E2987"/>
    <w:rsid w:val="004E52C2"/>
    <w:rsid w:val="004F045C"/>
    <w:rsid w:val="004F6232"/>
    <w:rsid w:val="00504BDD"/>
    <w:rsid w:val="00514E93"/>
    <w:rsid w:val="00531BAE"/>
    <w:rsid w:val="00532D83"/>
    <w:rsid w:val="00553126"/>
    <w:rsid w:val="00561483"/>
    <w:rsid w:val="005625BF"/>
    <w:rsid w:val="005743FD"/>
    <w:rsid w:val="00583A81"/>
    <w:rsid w:val="005875CC"/>
    <w:rsid w:val="005A16AD"/>
    <w:rsid w:val="005A78AD"/>
    <w:rsid w:val="005B0AA3"/>
    <w:rsid w:val="005C23E5"/>
    <w:rsid w:val="005C3507"/>
    <w:rsid w:val="005D4CB6"/>
    <w:rsid w:val="005D62BD"/>
    <w:rsid w:val="005E2E71"/>
    <w:rsid w:val="005F2688"/>
    <w:rsid w:val="005F3C82"/>
    <w:rsid w:val="005F62AB"/>
    <w:rsid w:val="006027C6"/>
    <w:rsid w:val="00602880"/>
    <w:rsid w:val="00612FD9"/>
    <w:rsid w:val="0061534B"/>
    <w:rsid w:val="00616A32"/>
    <w:rsid w:val="00622524"/>
    <w:rsid w:val="00633C34"/>
    <w:rsid w:val="0064468C"/>
    <w:rsid w:val="0065694F"/>
    <w:rsid w:val="00663E26"/>
    <w:rsid w:val="00664E9A"/>
    <w:rsid w:val="006656EF"/>
    <w:rsid w:val="00666E86"/>
    <w:rsid w:val="006674DD"/>
    <w:rsid w:val="00667605"/>
    <w:rsid w:val="006711FB"/>
    <w:rsid w:val="00682849"/>
    <w:rsid w:val="0069424D"/>
    <w:rsid w:val="006957D5"/>
    <w:rsid w:val="006A20C6"/>
    <w:rsid w:val="006A7878"/>
    <w:rsid w:val="006C3C2A"/>
    <w:rsid w:val="006C7689"/>
    <w:rsid w:val="006C7B9B"/>
    <w:rsid w:val="006D694F"/>
    <w:rsid w:val="006E1624"/>
    <w:rsid w:val="006F77B9"/>
    <w:rsid w:val="00706AFA"/>
    <w:rsid w:val="007106F1"/>
    <w:rsid w:val="00711F8D"/>
    <w:rsid w:val="00712ED1"/>
    <w:rsid w:val="00715265"/>
    <w:rsid w:val="00722771"/>
    <w:rsid w:val="0073037C"/>
    <w:rsid w:val="007460EC"/>
    <w:rsid w:val="00772AA9"/>
    <w:rsid w:val="0077362D"/>
    <w:rsid w:val="007775D9"/>
    <w:rsid w:val="007810B4"/>
    <w:rsid w:val="00781FE0"/>
    <w:rsid w:val="00785F6F"/>
    <w:rsid w:val="0078644A"/>
    <w:rsid w:val="0078794E"/>
    <w:rsid w:val="00793540"/>
    <w:rsid w:val="007A5804"/>
    <w:rsid w:val="007B246E"/>
    <w:rsid w:val="007B6C34"/>
    <w:rsid w:val="007D24C2"/>
    <w:rsid w:val="007E45A8"/>
    <w:rsid w:val="007E4A3A"/>
    <w:rsid w:val="007F139E"/>
    <w:rsid w:val="0081347F"/>
    <w:rsid w:val="00821C4E"/>
    <w:rsid w:val="008265D4"/>
    <w:rsid w:val="0084143F"/>
    <w:rsid w:val="00842187"/>
    <w:rsid w:val="0084259B"/>
    <w:rsid w:val="00843403"/>
    <w:rsid w:val="00844EB0"/>
    <w:rsid w:val="00850D18"/>
    <w:rsid w:val="00854557"/>
    <w:rsid w:val="00855661"/>
    <w:rsid w:val="008653C8"/>
    <w:rsid w:val="00871A5D"/>
    <w:rsid w:val="0088081F"/>
    <w:rsid w:val="008844A0"/>
    <w:rsid w:val="00892EB5"/>
    <w:rsid w:val="008A59CA"/>
    <w:rsid w:val="008A7598"/>
    <w:rsid w:val="008C185C"/>
    <w:rsid w:val="008C5B2C"/>
    <w:rsid w:val="008C5C3C"/>
    <w:rsid w:val="008C7873"/>
    <w:rsid w:val="008C7C3F"/>
    <w:rsid w:val="008E36E8"/>
    <w:rsid w:val="0090031F"/>
    <w:rsid w:val="0090060D"/>
    <w:rsid w:val="00904018"/>
    <w:rsid w:val="00914CF0"/>
    <w:rsid w:val="00914F7B"/>
    <w:rsid w:val="00921EEF"/>
    <w:rsid w:val="00927A1A"/>
    <w:rsid w:val="00934AAD"/>
    <w:rsid w:val="00945522"/>
    <w:rsid w:val="009468CE"/>
    <w:rsid w:val="009535F5"/>
    <w:rsid w:val="0095649E"/>
    <w:rsid w:val="00966354"/>
    <w:rsid w:val="00972E59"/>
    <w:rsid w:val="0097411D"/>
    <w:rsid w:val="00992F35"/>
    <w:rsid w:val="00993BCC"/>
    <w:rsid w:val="009961C5"/>
    <w:rsid w:val="009A2484"/>
    <w:rsid w:val="009B69AA"/>
    <w:rsid w:val="009C0101"/>
    <w:rsid w:val="009C0E2B"/>
    <w:rsid w:val="009C333A"/>
    <w:rsid w:val="009D6989"/>
    <w:rsid w:val="009E04B8"/>
    <w:rsid w:val="009E5237"/>
    <w:rsid w:val="009E5C4F"/>
    <w:rsid w:val="009E6ECC"/>
    <w:rsid w:val="009F202E"/>
    <w:rsid w:val="00A00DE0"/>
    <w:rsid w:val="00A032CF"/>
    <w:rsid w:val="00A16C9C"/>
    <w:rsid w:val="00A2491B"/>
    <w:rsid w:val="00A32191"/>
    <w:rsid w:val="00A339F6"/>
    <w:rsid w:val="00A33E2C"/>
    <w:rsid w:val="00A34F73"/>
    <w:rsid w:val="00A40EF0"/>
    <w:rsid w:val="00A43148"/>
    <w:rsid w:val="00A45633"/>
    <w:rsid w:val="00A46010"/>
    <w:rsid w:val="00A51906"/>
    <w:rsid w:val="00A53AD9"/>
    <w:rsid w:val="00A61233"/>
    <w:rsid w:val="00A617A8"/>
    <w:rsid w:val="00A66A32"/>
    <w:rsid w:val="00A66CE8"/>
    <w:rsid w:val="00A72335"/>
    <w:rsid w:val="00A775F9"/>
    <w:rsid w:val="00A77728"/>
    <w:rsid w:val="00A85DC0"/>
    <w:rsid w:val="00A90F4A"/>
    <w:rsid w:val="00AB2B80"/>
    <w:rsid w:val="00AB4D80"/>
    <w:rsid w:val="00AB536B"/>
    <w:rsid w:val="00AB53DD"/>
    <w:rsid w:val="00AC5781"/>
    <w:rsid w:val="00AD4559"/>
    <w:rsid w:val="00AD72B1"/>
    <w:rsid w:val="00AE5F4E"/>
    <w:rsid w:val="00AE61BA"/>
    <w:rsid w:val="00AE629B"/>
    <w:rsid w:val="00AE6C21"/>
    <w:rsid w:val="00AF5D49"/>
    <w:rsid w:val="00AF7753"/>
    <w:rsid w:val="00B00348"/>
    <w:rsid w:val="00B0531C"/>
    <w:rsid w:val="00B1719B"/>
    <w:rsid w:val="00B17BA6"/>
    <w:rsid w:val="00B21510"/>
    <w:rsid w:val="00B22755"/>
    <w:rsid w:val="00B34258"/>
    <w:rsid w:val="00B370BA"/>
    <w:rsid w:val="00B4567F"/>
    <w:rsid w:val="00B45DB8"/>
    <w:rsid w:val="00B478A9"/>
    <w:rsid w:val="00B5019A"/>
    <w:rsid w:val="00B52D9E"/>
    <w:rsid w:val="00B61A02"/>
    <w:rsid w:val="00B63300"/>
    <w:rsid w:val="00B70472"/>
    <w:rsid w:val="00B713DB"/>
    <w:rsid w:val="00B71996"/>
    <w:rsid w:val="00B800E6"/>
    <w:rsid w:val="00B8215C"/>
    <w:rsid w:val="00B877BE"/>
    <w:rsid w:val="00B95813"/>
    <w:rsid w:val="00B96F51"/>
    <w:rsid w:val="00BA10B8"/>
    <w:rsid w:val="00BA659E"/>
    <w:rsid w:val="00BA6F24"/>
    <w:rsid w:val="00BA7A27"/>
    <w:rsid w:val="00BB20DB"/>
    <w:rsid w:val="00BB4956"/>
    <w:rsid w:val="00BB4B47"/>
    <w:rsid w:val="00BC215C"/>
    <w:rsid w:val="00BC36F9"/>
    <w:rsid w:val="00BD6F0C"/>
    <w:rsid w:val="00BE3209"/>
    <w:rsid w:val="00BF5981"/>
    <w:rsid w:val="00C05586"/>
    <w:rsid w:val="00C0706A"/>
    <w:rsid w:val="00C10513"/>
    <w:rsid w:val="00C230C1"/>
    <w:rsid w:val="00C24DBA"/>
    <w:rsid w:val="00C46779"/>
    <w:rsid w:val="00C62446"/>
    <w:rsid w:val="00C63D5A"/>
    <w:rsid w:val="00C70F7E"/>
    <w:rsid w:val="00C72AE2"/>
    <w:rsid w:val="00C74E1B"/>
    <w:rsid w:val="00C76D0F"/>
    <w:rsid w:val="00C85BBC"/>
    <w:rsid w:val="00C93A5C"/>
    <w:rsid w:val="00C951A4"/>
    <w:rsid w:val="00C9523B"/>
    <w:rsid w:val="00C9596F"/>
    <w:rsid w:val="00CA34E9"/>
    <w:rsid w:val="00CB729A"/>
    <w:rsid w:val="00CC134C"/>
    <w:rsid w:val="00CC3B76"/>
    <w:rsid w:val="00CC5430"/>
    <w:rsid w:val="00CD2535"/>
    <w:rsid w:val="00CE7A7F"/>
    <w:rsid w:val="00CF1866"/>
    <w:rsid w:val="00CF6B5D"/>
    <w:rsid w:val="00CF73D9"/>
    <w:rsid w:val="00D070C5"/>
    <w:rsid w:val="00D07A7B"/>
    <w:rsid w:val="00D07D97"/>
    <w:rsid w:val="00D128C7"/>
    <w:rsid w:val="00D14390"/>
    <w:rsid w:val="00D2100C"/>
    <w:rsid w:val="00D2374E"/>
    <w:rsid w:val="00D24DE8"/>
    <w:rsid w:val="00D353EC"/>
    <w:rsid w:val="00D40541"/>
    <w:rsid w:val="00D44D8B"/>
    <w:rsid w:val="00D44F8F"/>
    <w:rsid w:val="00D537D5"/>
    <w:rsid w:val="00D6694B"/>
    <w:rsid w:val="00D764DC"/>
    <w:rsid w:val="00D81163"/>
    <w:rsid w:val="00D8196F"/>
    <w:rsid w:val="00D951A6"/>
    <w:rsid w:val="00DA4653"/>
    <w:rsid w:val="00DA50A4"/>
    <w:rsid w:val="00DB4D46"/>
    <w:rsid w:val="00DB6BA8"/>
    <w:rsid w:val="00DC606E"/>
    <w:rsid w:val="00DD349B"/>
    <w:rsid w:val="00DE0CEA"/>
    <w:rsid w:val="00DE69ED"/>
    <w:rsid w:val="00E134DB"/>
    <w:rsid w:val="00E21867"/>
    <w:rsid w:val="00E224EF"/>
    <w:rsid w:val="00E2364F"/>
    <w:rsid w:val="00E23A31"/>
    <w:rsid w:val="00E33088"/>
    <w:rsid w:val="00E33CA9"/>
    <w:rsid w:val="00E34E86"/>
    <w:rsid w:val="00E410D0"/>
    <w:rsid w:val="00E413C5"/>
    <w:rsid w:val="00E42B1C"/>
    <w:rsid w:val="00E43307"/>
    <w:rsid w:val="00E46B91"/>
    <w:rsid w:val="00E50F9A"/>
    <w:rsid w:val="00E52A81"/>
    <w:rsid w:val="00E61F11"/>
    <w:rsid w:val="00E640C5"/>
    <w:rsid w:val="00E65ED1"/>
    <w:rsid w:val="00E71BBE"/>
    <w:rsid w:val="00E846B8"/>
    <w:rsid w:val="00E931D9"/>
    <w:rsid w:val="00E94630"/>
    <w:rsid w:val="00EA0043"/>
    <w:rsid w:val="00EA0F81"/>
    <w:rsid w:val="00EA7C3A"/>
    <w:rsid w:val="00EB229C"/>
    <w:rsid w:val="00EB5F4E"/>
    <w:rsid w:val="00EE2DA7"/>
    <w:rsid w:val="00EE3B80"/>
    <w:rsid w:val="00EE78CF"/>
    <w:rsid w:val="00EF138B"/>
    <w:rsid w:val="00EF4209"/>
    <w:rsid w:val="00EF7D11"/>
    <w:rsid w:val="00F04484"/>
    <w:rsid w:val="00F049C8"/>
    <w:rsid w:val="00F07052"/>
    <w:rsid w:val="00F1193E"/>
    <w:rsid w:val="00F17651"/>
    <w:rsid w:val="00F209E7"/>
    <w:rsid w:val="00F27870"/>
    <w:rsid w:val="00F27B43"/>
    <w:rsid w:val="00F30D96"/>
    <w:rsid w:val="00F4460B"/>
    <w:rsid w:val="00F44F81"/>
    <w:rsid w:val="00F51826"/>
    <w:rsid w:val="00F52444"/>
    <w:rsid w:val="00F527CA"/>
    <w:rsid w:val="00F551D6"/>
    <w:rsid w:val="00F5788F"/>
    <w:rsid w:val="00F62E85"/>
    <w:rsid w:val="00F77B5F"/>
    <w:rsid w:val="00FA496B"/>
    <w:rsid w:val="00FB26CE"/>
    <w:rsid w:val="00FB70A0"/>
    <w:rsid w:val="00FC02D9"/>
    <w:rsid w:val="00FD4428"/>
    <w:rsid w:val="00FE2216"/>
    <w:rsid w:val="00FE3E19"/>
    <w:rsid w:val="00FF7287"/>
    <w:rsid w:val="0115EFE9"/>
    <w:rsid w:val="030FF912"/>
    <w:rsid w:val="0334AE33"/>
    <w:rsid w:val="03930A11"/>
    <w:rsid w:val="03E21160"/>
    <w:rsid w:val="0461E26B"/>
    <w:rsid w:val="04ABC973"/>
    <w:rsid w:val="05AB9646"/>
    <w:rsid w:val="06290EFD"/>
    <w:rsid w:val="0A56F8CD"/>
    <w:rsid w:val="0BAF207A"/>
    <w:rsid w:val="0C9DB2FB"/>
    <w:rsid w:val="0D415B33"/>
    <w:rsid w:val="1230C9A6"/>
    <w:rsid w:val="13DF1C09"/>
    <w:rsid w:val="140932D6"/>
    <w:rsid w:val="16151655"/>
    <w:rsid w:val="189D9B0C"/>
    <w:rsid w:val="1A4BC06F"/>
    <w:rsid w:val="1AF60E52"/>
    <w:rsid w:val="1C92F642"/>
    <w:rsid w:val="1FBD4B15"/>
    <w:rsid w:val="218E82A3"/>
    <w:rsid w:val="2267588A"/>
    <w:rsid w:val="2411DABC"/>
    <w:rsid w:val="25A1C049"/>
    <w:rsid w:val="28245137"/>
    <w:rsid w:val="2AB3C78F"/>
    <w:rsid w:val="2B7624BF"/>
    <w:rsid w:val="2E2A65D2"/>
    <w:rsid w:val="2F539085"/>
    <w:rsid w:val="307B776F"/>
    <w:rsid w:val="31C84DE7"/>
    <w:rsid w:val="33B37642"/>
    <w:rsid w:val="35F662CF"/>
    <w:rsid w:val="383F3A5E"/>
    <w:rsid w:val="39A5893A"/>
    <w:rsid w:val="39DFBEFC"/>
    <w:rsid w:val="3B5BFC40"/>
    <w:rsid w:val="3CDD29FC"/>
    <w:rsid w:val="42635F24"/>
    <w:rsid w:val="4314E5F1"/>
    <w:rsid w:val="45705064"/>
    <w:rsid w:val="4689F95A"/>
    <w:rsid w:val="479AFC3B"/>
    <w:rsid w:val="49E6C590"/>
    <w:rsid w:val="4AB1AF8D"/>
    <w:rsid w:val="4B089204"/>
    <w:rsid w:val="4DE57C27"/>
    <w:rsid w:val="4EA220EA"/>
    <w:rsid w:val="4F2899BC"/>
    <w:rsid w:val="4FDB9CE0"/>
    <w:rsid w:val="5602A088"/>
    <w:rsid w:val="56942EC4"/>
    <w:rsid w:val="57632657"/>
    <w:rsid w:val="57745637"/>
    <w:rsid w:val="5774CAA2"/>
    <w:rsid w:val="58900F02"/>
    <w:rsid w:val="5A59CEE5"/>
    <w:rsid w:val="5C6830B4"/>
    <w:rsid w:val="5E8B9EA8"/>
    <w:rsid w:val="60D58BF2"/>
    <w:rsid w:val="637BCC21"/>
    <w:rsid w:val="64F9939F"/>
    <w:rsid w:val="65797903"/>
    <w:rsid w:val="66260C75"/>
    <w:rsid w:val="66610E9F"/>
    <w:rsid w:val="6D38FA25"/>
    <w:rsid w:val="6EE8A7E1"/>
    <w:rsid w:val="746EEE93"/>
    <w:rsid w:val="761967EC"/>
    <w:rsid w:val="79365FE0"/>
    <w:rsid w:val="7CE9B33E"/>
    <w:rsid w:val="7E3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182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82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42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0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9CF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9CF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09CF"/>
    <w:pPr>
      <w:spacing w:after="0" w:line="240" w:lineRule="auto"/>
    </w:pPr>
    <w:rPr>
      <w:rFonts w:ascii="Gravity Book" w:hAnsi="Gravity Book"/>
      <w:sz w:val="14"/>
      <w:szCs w:val="1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35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D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0CE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0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@uOttawa.ca" TargetMode="External"/><Relationship Id="rId18" Type="http://schemas.openxmlformats.org/officeDocument/2006/relationships/hyperlink" Target="https://www2.uottawa.ca/study/academic-support/accommodation-services-available" TargetMode="External"/><Relationship Id="rId26" Type="http://schemas.openxmlformats.org/officeDocument/2006/relationships/hyperlink" Target="http://www.uottawa.ca/study/fees-financial-support/scholarships-awards-over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ottawa.ca/get-started/regional-mentoring-centr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aison@uOttawa.ca" TargetMode="External"/><Relationship Id="rId17" Type="http://schemas.openxmlformats.org/officeDocument/2006/relationships/hyperlink" Target="https://www2.uottawa.ca/study/campus-tours-admissions-events" TargetMode="External"/><Relationship Id="rId25" Type="http://schemas.openxmlformats.org/officeDocument/2006/relationships/hyperlink" Target="https://www2.uottawa.ca/study/undergraduate-studies/declaration-personal-experi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rtualtour.uottawa.ca" TargetMode="External"/><Relationship Id="rId20" Type="http://schemas.openxmlformats.org/officeDocument/2006/relationships/hyperlink" Target="http://www.uottawa.ca/course-enrolment/enrolment-suppor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://www.uottawa.ca/study/undergraduate-studies/language-requir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uottawa.ca/study/dual-fast-track-degrees" TargetMode="External"/><Relationship Id="rId23" Type="http://schemas.openxmlformats.org/officeDocument/2006/relationships/hyperlink" Target="https://www.uottawa.ca/study/undergraduate-studies/new-students" TargetMode="External"/><Relationship Id="rId28" Type="http://schemas.openxmlformats.org/officeDocument/2006/relationships/hyperlink" Target="http://www.ontariouniversitiesinfo.ca/guidan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assit.uottawa.ca/ventus/studen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oansandawards@uOttawa.ca" TargetMode="External"/><Relationship Id="rId22" Type="http://schemas.openxmlformats.org/officeDocument/2006/relationships/hyperlink" Target="https://www2.uottawa.ca/study/academic-support" TargetMode="External"/><Relationship Id="rId27" Type="http://schemas.openxmlformats.org/officeDocument/2006/relationships/hyperlink" Target="https://www2.uottawa.ca/campus-life/hous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80ED3FD598C43A09929F11264A7D0" ma:contentTypeVersion="14" ma:contentTypeDescription="Create a new document." ma:contentTypeScope="" ma:versionID="dcbed1c178afcb474fae46b9e92e475d">
  <xsd:schema xmlns:xsd="http://www.w3.org/2001/XMLSchema" xmlns:xs="http://www.w3.org/2001/XMLSchema" xmlns:p="http://schemas.microsoft.com/office/2006/metadata/properties" xmlns:ns3="b720162c-e310-4dc7-b186-6bc123ba1dea" xmlns:ns4="f532022d-3127-4596-9fe0-52529fef03da" targetNamespace="http://schemas.microsoft.com/office/2006/metadata/properties" ma:root="true" ma:fieldsID="f657c148893b4bc2c6d3d8665921bc6a" ns3:_="" ns4:_="">
    <xsd:import namespace="b720162c-e310-4dc7-b186-6bc123ba1dea"/>
    <xsd:import namespace="f532022d-3127-4596-9fe0-52529fef03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0162c-e310-4dc7-b186-6bc123ba1d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022d-3127-4596-9fe0-52529fef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0BD46-D984-4221-A508-5040BDD4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0162c-e310-4dc7-b186-6bc123ba1dea"/>
    <ds:schemaRef ds:uri="f532022d-3127-4596-9fe0-52529fef0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C03E5-E8CC-42FD-9A67-F8074814C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7430C-3EF7-47CD-854B-F53F382F4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B1747B-B7A3-420B-8130-78F914690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13</cp:revision>
  <dcterms:created xsi:type="dcterms:W3CDTF">2025-02-26T14:10:00Z</dcterms:created>
  <dcterms:modified xsi:type="dcterms:W3CDTF">2025-07-08T12:30:00Z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0x01010073180ED3FD598C43A09929F11264A7D0</vt:lpwstr>
  </property>
</Properties>
</file>