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01140" w14:textId="3FAE9DE8" w:rsidR="00612FD9" w:rsidRPr="00583A81" w:rsidRDefault="00287CC6" w:rsidP="00583A81">
      <w:pPr>
        <w:pStyle w:val="Heading1"/>
        <w:rPr>
          <w:b/>
          <w:bCs/>
        </w:rPr>
      </w:pPr>
      <w:r>
        <w:rPr>
          <w:noProof/>
        </w:rPr>
        <w:drawing>
          <wp:anchor distT="0" distB="0" distL="114300" distR="114300" simplePos="0" relativeHeight="251658240" behindDoc="0" locked="0" layoutInCell="1" allowOverlap="1" wp14:anchorId="45AE18A4" wp14:editId="7833CF19">
            <wp:simplePos x="0" y="0"/>
            <wp:positionH relativeFrom="margin">
              <wp:align>left</wp:align>
            </wp:positionH>
            <wp:positionV relativeFrom="paragraph">
              <wp:posOffset>370</wp:posOffset>
            </wp:positionV>
            <wp:extent cx="1814830" cy="907415"/>
            <wp:effectExtent l="0" t="0" r="0" b="6985"/>
            <wp:wrapTopAndBottom/>
            <wp:docPr id="2" name="Picture 2"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akehead University logo"/>
                    <pic:cNvPicPr/>
                  </pic:nvPicPr>
                  <pic:blipFill>
                    <a:blip r:embed="rId8">
                      <a:extLst>
                        <a:ext uri="{28A0092B-C50C-407E-A947-70E740481C1C}">
                          <a14:useLocalDpi xmlns:a14="http://schemas.microsoft.com/office/drawing/2010/main" val="0"/>
                        </a:ext>
                      </a:extLst>
                    </a:blip>
                    <a:stretch>
                      <a:fillRect/>
                    </a:stretch>
                  </pic:blipFill>
                  <pic:spPr>
                    <a:xfrm>
                      <a:off x="0" y="0"/>
                      <a:ext cx="1817646" cy="908823"/>
                    </a:xfrm>
                    <a:prstGeom prst="rect">
                      <a:avLst/>
                    </a:prstGeom>
                  </pic:spPr>
                </pic:pic>
              </a:graphicData>
            </a:graphic>
            <wp14:sizeRelH relativeFrom="page">
              <wp14:pctWidth>0</wp14:pctWidth>
            </wp14:sizeRelH>
            <wp14:sizeRelV relativeFrom="page">
              <wp14:pctHeight>0</wp14:pctHeight>
            </wp14:sizeRelV>
          </wp:anchor>
        </w:drawing>
      </w:r>
      <w:r>
        <w:t xml:space="preserve">Lakehead </w:t>
      </w:r>
      <w:r w:rsidR="00612FD9">
        <w:t>Universit</w:t>
      </w:r>
      <w:r>
        <w:t>y</w:t>
      </w:r>
    </w:p>
    <w:p w14:paraId="50F3597E" w14:textId="17297685" w:rsidR="00583A81" w:rsidRPr="00583A81" w:rsidRDefault="00287CC6" w:rsidP="00583A81">
      <w:pPr>
        <w:rPr>
          <w:rStyle w:val="Strong"/>
        </w:rPr>
      </w:pPr>
      <w:r>
        <w:rPr>
          <w:rStyle w:val="Strong"/>
        </w:rPr>
        <w:t>Thunder Bay</w:t>
      </w:r>
      <w:r w:rsidR="003A1468">
        <w:rPr>
          <w:rStyle w:val="Strong"/>
        </w:rPr>
        <w:t xml:space="preserve">, </w:t>
      </w:r>
      <w:r>
        <w:rPr>
          <w:rStyle w:val="Strong"/>
        </w:rPr>
        <w:t>Orillia</w:t>
      </w:r>
      <w:r w:rsidR="003A1468">
        <w:rPr>
          <w:rStyle w:val="Strong"/>
        </w:rPr>
        <w:t xml:space="preserve"> and Barrie</w:t>
      </w:r>
    </w:p>
    <w:p w14:paraId="533219BE" w14:textId="4E595F76" w:rsidR="00F209E7" w:rsidRDefault="00F209E7" w:rsidP="00FE2216">
      <w:pPr>
        <w:pStyle w:val="Heading2"/>
      </w:pPr>
      <w:r>
        <w:t>Contact Information</w:t>
      </w:r>
    </w:p>
    <w:p w14:paraId="28D17969" w14:textId="553C71C0" w:rsidR="00287CC6" w:rsidRDefault="00287CC6" w:rsidP="00287CC6">
      <w:pPr>
        <w:pStyle w:val="ListParagraph"/>
      </w:pPr>
      <w:r>
        <w:t>Recruitment</w:t>
      </w:r>
      <w:r w:rsidR="00014495">
        <w:t xml:space="preserve"> &amp; Admissions</w:t>
      </w:r>
    </w:p>
    <w:p w14:paraId="072B7329" w14:textId="35BDA500" w:rsidR="00287CC6" w:rsidRDefault="00826E21" w:rsidP="00287CC6">
      <w:pPr>
        <w:pStyle w:val="ListParagraph"/>
        <w:numPr>
          <w:ilvl w:val="1"/>
          <w:numId w:val="10"/>
        </w:numPr>
        <w:ind w:left="1094" w:hanging="357"/>
      </w:pPr>
      <w:r>
        <w:t xml:space="preserve">Meredith Warner, </w:t>
      </w:r>
      <w:r w:rsidR="00014495">
        <w:t>Associate Registrar</w:t>
      </w:r>
      <w:r w:rsidR="00287CC6">
        <w:t xml:space="preserve">, </w:t>
      </w:r>
      <w:r w:rsidR="00A42754">
        <w:br/>
      </w:r>
      <w:r w:rsidR="00287CC6">
        <w:t>Recruitment</w:t>
      </w:r>
      <w:r w:rsidR="00DC0615">
        <w:t xml:space="preserve"> </w:t>
      </w:r>
      <w:r w:rsidR="00014495">
        <w:t>&amp; Admissions</w:t>
      </w:r>
      <w:r w:rsidR="00A42754">
        <w:br/>
      </w:r>
      <w:r w:rsidR="00287CC6">
        <w:t>807-</w:t>
      </w:r>
      <w:r w:rsidR="00B5144A">
        <w:t>343-8010, e</w:t>
      </w:r>
      <w:r w:rsidR="003A5DB7">
        <w:t>xt</w:t>
      </w:r>
      <w:r w:rsidR="00B5144A">
        <w:t xml:space="preserve">. </w:t>
      </w:r>
      <w:r>
        <w:t>8676</w:t>
      </w:r>
      <w:r w:rsidR="00A42754">
        <w:t xml:space="preserve"> |</w:t>
      </w:r>
      <w:r w:rsidR="00287CC6">
        <w:t xml:space="preserve"> </w:t>
      </w:r>
      <w:hyperlink r:id="rId9" w:history="1">
        <w:r w:rsidR="00164E27" w:rsidRPr="001F32BC">
          <w:rPr>
            <w:rStyle w:val="Hyperlink"/>
          </w:rPr>
          <w:t>mwarner1@lakeheadu.ca</w:t>
        </w:r>
      </w:hyperlink>
      <w:r w:rsidR="00164E27">
        <w:rPr>
          <w:rStyle w:val="Hyperlink"/>
        </w:rPr>
        <w:t xml:space="preserve"> </w:t>
      </w:r>
      <w:r w:rsidR="00287CC6">
        <w:t xml:space="preserve"> </w:t>
      </w:r>
    </w:p>
    <w:p w14:paraId="4C487724" w14:textId="3F46BA0B" w:rsidR="000F7201" w:rsidRDefault="000F7201" w:rsidP="000F7201">
      <w:pPr>
        <w:pStyle w:val="ListParagraph"/>
      </w:pPr>
      <w:r>
        <w:t>Indigenous Access Program</w:t>
      </w:r>
      <w:r w:rsidR="00AA65D7">
        <w:t>s</w:t>
      </w:r>
    </w:p>
    <w:p w14:paraId="197DBE08" w14:textId="48C6D804" w:rsidR="000F7201" w:rsidRDefault="000F7201" w:rsidP="00164E27">
      <w:pPr>
        <w:pStyle w:val="ListParagraph"/>
        <w:numPr>
          <w:ilvl w:val="1"/>
          <w:numId w:val="10"/>
        </w:numPr>
        <w:ind w:left="1134" w:hanging="425"/>
      </w:pPr>
      <w:r>
        <w:t>Lisa Primavesi, Indigenous</w:t>
      </w:r>
      <w:r w:rsidR="00AA65D7">
        <w:t xml:space="preserve"> Access Programs Coordinator</w:t>
      </w:r>
    </w:p>
    <w:p w14:paraId="17EF284B" w14:textId="6A3250A1" w:rsidR="00AA65D7" w:rsidRDefault="00AA65D7" w:rsidP="00164E27">
      <w:pPr>
        <w:pStyle w:val="ListParagraph"/>
        <w:numPr>
          <w:ilvl w:val="0"/>
          <w:numId w:val="0"/>
        </w:numPr>
        <w:ind w:left="1134"/>
      </w:pPr>
      <w:r>
        <w:t xml:space="preserve">807-343-8010, ext. 8768 </w:t>
      </w:r>
      <w:r w:rsidR="00164E27">
        <w:t xml:space="preserve">| </w:t>
      </w:r>
      <w:hyperlink r:id="rId10" w:history="1">
        <w:r w:rsidR="00164E27" w:rsidRPr="001F32BC">
          <w:rPr>
            <w:rStyle w:val="Hyperlink"/>
          </w:rPr>
          <w:t>coordinator.iap@lakeheadu.ca</w:t>
        </w:r>
      </w:hyperlink>
      <w:r w:rsidR="00164E27">
        <w:t xml:space="preserve"> </w:t>
      </w:r>
    </w:p>
    <w:p w14:paraId="4384320B" w14:textId="77777777" w:rsidR="00287CC6" w:rsidRDefault="00287CC6" w:rsidP="00287CC6">
      <w:pPr>
        <w:pStyle w:val="ListParagraph"/>
      </w:pPr>
      <w:r>
        <w:t>Scholarships and Financial Aid</w:t>
      </w:r>
    </w:p>
    <w:p w14:paraId="4014BE23" w14:textId="5AC659F7" w:rsidR="00927A1A" w:rsidRDefault="00756CFA" w:rsidP="00287CC6">
      <w:pPr>
        <w:pStyle w:val="ListParagraph"/>
        <w:numPr>
          <w:ilvl w:val="1"/>
          <w:numId w:val="10"/>
        </w:numPr>
        <w:ind w:left="1094" w:hanging="357"/>
      </w:pPr>
      <w:r>
        <w:t>Melanie Oakes</w:t>
      </w:r>
      <w:r w:rsidR="00287CC6">
        <w:t xml:space="preserve">, Associate Registrar, </w:t>
      </w:r>
      <w:r w:rsidR="00A42754">
        <w:br/>
      </w:r>
      <w:r w:rsidR="00287CC6">
        <w:t>Student Awards &amp; Financial Aid</w:t>
      </w:r>
      <w:r w:rsidR="00A42754">
        <w:br/>
      </w:r>
      <w:r w:rsidR="00287CC6">
        <w:t>807-343-8010, ext. 8150</w:t>
      </w:r>
      <w:r w:rsidR="00A42754">
        <w:t xml:space="preserve"> |</w:t>
      </w:r>
      <w:r w:rsidR="00287CC6">
        <w:t xml:space="preserve"> </w:t>
      </w:r>
      <w:hyperlink r:id="rId11" w:tgtFrame="_blank" w:history="1">
        <w:r w:rsidR="00345BF4" w:rsidRPr="00345BF4">
          <w:rPr>
            <w:rStyle w:val="Hyperlink"/>
          </w:rPr>
          <w:t>assocreg.safa@lakeheadu.ca</w:t>
        </w:r>
      </w:hyperlink>
      <w:r w:rsidR="00C0753B">
        <w:t xml:space="preserve"> </w:t>
      </w:r>
      <w:hyperlink r:id="rId12" w:history="1"/>
    </w:p>
    <w:p w14:paraId="514B7326" w14:textId="24BEA034" w:rsidR="00682849" w:rsidRPr="00682849" w:rsidRDefault="00682849" w:rsidP="00927A1A">
      <w:pPr>
        <w:pStyle w:val="Heading2"/>
      </w:pPr>
      <w:r w:rsidRPr="00682849">
        <w:t>University Information</w:t>
      </w:r>
    </w:p>
    <w:p w14:paraId="568D6107" w14:textId="77777777" w:rsidR="00682849" w:rsidRPr="00682849" w:rsidRDefault="00682849" w:rsidP="00682849">
      <w:pPr>
        <w:pStyle w:val="Heading3"/>
      </w:pPr>
      <w:r w:rsidRPr="00682849">
        <w:t>Student Population</w:t>
      </w:r>
    </w:p>
    <w:p w14:paraId="71379FBD" w14:textId="270F9875" w:rsidR="00345BF4" w:rsidRDefault="00345BF4" w:rsidP="00287CC6">
      <w:pPr>
        <w:pStyle w:val="ListParagraph"/>
      </w:pPr>
      <w:r>
        <w:t xml:space="preserve">Over 9,000 students across </w:t>
      </w:r>
      <w:r w:rsidR="0008239A">
        <w:t>our Thunder</w:t>
      </w:r>
      <w:r w:rsidR="00D62E65">
        <w:t xml:space="preserve"> Bay,</w:t>
      </w:r>
      <w:r w:rsidR="0008239A">
        <w:t xml:space="preserve"> Orillia </w:t>
      </w:r>
      <w:r w:rsidR="00D62E65">
        <w:t>and Barrie locations</w:t>
      </w:r>
      <w:r>
        <w:t>.</w:t>
      </w:r>
    </w:p>
    <w:p w14:paraId="24BAD1CC" w14:textId="062208F4" w:rsidR="00682849" w:rsidRDefault="00682849" w:rsidP="00682849">
      <w:pPr>
        <w:pStyle w:val="Heading3"/>
      </w:pPr>
      <w:r>
        <w:t>New Programs</w:t>
      </w:r>
    </w:p>
    <w:p w14:paraId="3A108F4F" w14:textId="0F345A44" w:rsidR="00756CFA" w:rsidRDefault="00A674F8" w:rsidP="00513D69">
      <w:pPr>
        <w:pStyle w:val="ListParagraph"/>
        <w:numPr>
          <w:ilvl w:val="0"/>
          <w:numId w:val="17"/>
        </w:numPr>
        <w:rPr>
          <w:lang w:eastAsia="en-CA"/>
        </w:rPr>
      </w:pPr>
      <w:r w:rsidRPr="00A674F8">
        <w:rPr>
          <w:lang w:eastAsia="en-CA"/>
        </w:rPr>
        <w:t>Lakehead University’s Barrie STEM Hub</w:t>
      </w:r>
      <w:r w:rsidR="00D822EA">
        <w:rPr>
          <w:lang w:eastAsia="en-CA"/>
        </w:rPr>
        <w:t xml:space="preserve"> will</w:t>
      </w:r>
      <w:r w:rsidRPr="00A674F8">
        <w:rPr>
          <w:lang w:eastAsia="en-CA"/>
        </w:rPr>
        <w:t xml:space="preserve"> </w:t>
      </w:r>
      <w:r w:rsidR="002A56C0">
        <w:rPr>
          <w:lang w:eastAsia="en-CA"/>
        </w:rPr>
        <w:t>deliver</w:t>
      </w:r>
      <w:r w:rsidRPr="00A674F8">
        <w:rPr>
          <w:lang w:eastAsia="en-CA"/>
        </w:rPr>
        <w:t xml:space="preserve"> hands-on, </w:t>
      </w:r>
      <w:r w:rsidR="008811B1">
        <w:rPr>
          <w:lang w:eastAsia="en-CA"/>
        </w:rPr>
        <w:br/>
      </w:r>
      <w:r w:rsidRPr="00A674F8">
        <w:rPr>
          <w:lang w:eastAsia="en-CA"/>
        </w:rPr>
        <w:t>high-tech education in a purpose-built setting</w:t>
      </w:r>
      <w:r w:rsidR="002A56C0">
        <w:rPr>
          <w:lang w:eastAsia="en-CA"/>
        </w:rPr>
        <w:t>.</w:t>
      </w:r>
      <w:r w:rsidR="003A1468">
        <w:rPr>
          <w:lang w:eastAsia="en-CA"/>
        </w:rPr>
        <w:t xml:space="preserve"> Program offerings include</w:t>
      </w:r>
      <w:r w:rsidR="00B470E6">
        <w:rPr>
          <w:lang w:eastAsia="en-CA"/>
        </w:rPr>
        <w:t>:</w:t>
      </w:r>
    </w:p>
    <w:p w14:paraId="3C7D3AC6" w14:textId="6E5090B0" w:rsidR="00A60FB2" w:rsidRDefault="00A60FB2" w:rsidP="008811B1">
      <w:pPr>
        <w:pStyle w:val="ListParagraph"/>
        <w:numPr>
          <w:ilvl w:val="1"/>
          <w:numId w:val="17"/>
        </w:numPr>
        <w:ind w:left="879" w:hanging="142"/>
        <w:rPr>
          <w:lang w:eastAsia="en-CA"/>
        </w:rPr>
      </w:pPr>
      <w:r>
        <w:rPr>
          <w:lang w:eastAsia="en-CA"/>
        </w:rPr>
        <w:t>Computer Science (Honours Bachelor of Science</w:t>
      </w:r>
      <w:r w:rsidR="008811B1">
        <w:rPr>
          <w:lang w:eastAsia="en-CA"/>
        </w:rPr>
        <w:t xml:space="preserve"> [BSc]</w:t>
      </w:r>
      <w:r>
        <w:rPr>
          <w:lang w:eastAsia="en-CA"/>
        </w:rPr>
        <w:t>)</w:t>
      </w:r>
    </w:p>
    <w:p w14:paraId="4DDF65FC" w14:textId="0A151850" w:rsidR="00756CFA" w:rsidRDefault="00D62E65" w:rsidP="008811B1">
      <w:pPr>
        <w:pStyle w:val="ListParagraph"/>
        <w:numPr>
          <w:ilvl w:val="1"/>
          <w:numId w:val="17"/>
        </w:numPr>
        <w:ind w:left="879" w:hanging="142"/>
        <w:rPr>
          <w:lang w:eastAsia="en-CA"/>
        </w:rPr>
      </w:pPr>
      <w:r>
        <w:rPr>
          <w:lang w:eastAsia="en-CA"/>
        </w:rPr>
        <w:t>Elec</w:t>
      </w:r>
      <w:r w:rsidR="00A674F8">
        <w:rPr>
          <w:lang w:eastAsia="en-CA"/>
        </w:rPr>
        <w:t>trical Engineering (B</w:t>
      </w:r>
      <w:r w:rsidR="00A60FB2">
        <w:rPr>
          <w:lang w:eastAsia="en-CA"/>
        </w:rPr>
        <w:t xml:space="preserve">achelor of </w:t>
      </w:r>
      <w:r w:rsidR="00A674F8">
        <w:rPr>
          <w:lang w:eastAsia="en-CA"/>
        </w:rPr>
        <w:t>Eng</w:t>
      </w:r>
      <w:r w:rsidR="00A60FB2">
        <w:rPr>
          <w:lang w:eastAsia="en-CA"/>
        </w:rPr>
        <w:t>ineering [BEng]</w:t>
      </w:r>
      <w:r w:rsidR="00A674F8">
        <w:rPr>
          <w:lang w:eastAsia="en-CA"/>
        </w:rPr>
        <w:t>)</w:t>
      </w:r>
    </w:p>
    <w:p w14:paraId="668A3CC5" w14:textId="65E37D77" w:rsidR="00A674F8" w:rsidRDefault="00A674F8" w:rsidP="008811B1">
      <w:pPr>
        <w:pStyle w:val="ListParagraph"/>
        <w:numPr>
          <w:ilvl w:val="1"/>
          <w:numId w:val="17"/>
        </w:numPr>
        <w:ind w:left="879" w:hanging="142"/>
        <w:rPr>
          <w:lang w:eastAsia="en-CA"/>
        </w:rPr>
      </w:pPr>
      <w:r>
        <w:rPr>
          <w:lang w:eastAsia="en-CA"/>
        </w:rPr>
        <w:t>Mechatronics Engineering (BEng, with diploma)</w:t>
      </w:r>
    </w:p>
    <w:p w14:paraId="22A5EDDD" w14:textId="00878729" w:rsidR="00A674F8" w:rsidRDefault="00A674F8" w:rsidP="008811B1">
      <w:pPr>
        <w:pStyle w:val="ListParagraph"/>
        <w:numPr>
          <w:ilvl w:val="1"/>
          <w:numId w:val="17"/>
        </w:numPr>
        <w:ind w:left="879" w:hanging="142"/>
        <w:rPr>
          <w:lang w:eastAsia="en-CA"/>
        </w:rPr>
      </w:pPr>
      <w:r>
        <w:rPr>
          <w:lang w:eastAsia="en-CA"/>
        </w:rPr>
        <w:t>Software Engineering (BEng, with diploma)</w:t>
      </w:r>
    </w:p>
    <w:p w14:paraId="081857A6" w14:textId="45DDBB0F" w:rsidR="00162239" w:rsidRDefault="00162239" w:rsidP="00162239">
      <w:pPr>
        <w:pStyle w:val="ListParagraph"/>
        <w:numPr>
          <w:ilvl w:val="0"/>
          <w:numId w:val="17"/>
        </w:numPr>
        <w:rPr>
          <w:lang w:eastAsia="en-CA"/>
        </w:rPr>
      </w:pPr>
      <w:r>
        <w:rPr>
          <w:lang w:eastAsia="en-CA"/>
        </w:rPr>
        <w:t>Combined M</w:t>
      </w:r>
      <w:r w:rsidR="00906F5E">
        <w:rPr>
          <w:lang w:eastAsia="en-CA"/>
        </w:rPr>
        <w:t>aster of</w:t>
      </w:r>
      <w:r w:rsidR="002A2903">
        <w:rPr>
          <w:lang w:eastAsia="en-CA"/>
        </w:rPr>
        <w:t xml:space="preserve"> </w:t>
      </w:r>
      <w:r>
        <w:rPr>
          <w:lang w:eastAsia="en-CA"/>
        </w:rPr>
        <w:t>B</w:t>
      </w:r>
      <w:r w:rsidR="00906F5E">
        <w:rPr>
          <w:lang w:eastAsia="en-CA"/>
        </w:rPr>
        <w:t xml:space="preserve">usiness </w:t>
      </w:r>
      <w:r>
        <w:rPr>
          <w:lang w:eastAsia="en-CA"/>
        </w:rPr>
        <w:t>A</w:t>
      </w:r>
      <w:r w:rsidR="00906F5E">
        <w:rPr>
          <w:lang w:eastAsia="en-CA"/>
        </w:rPr>
        <w:t>dministration</w:t>
      </w:r>
      <w:r>
        <w:rPr>
          <w:lang w:eastAsia="en-CA"/>
        </w:rPr>
        <w:t xml:space="preserve"> with Honours </w:t>
      </w:r>
      <w:r w:rsidR="008811B1">
        <w:rPr>
          <w:lang w:eastAsia="en-CA"/>
        </w:rPr>
        <w:t>BSc</w:t>
      </w:r>
      <w:r>
        <w:rPr>
          <w:lang w:eastAsia="en-CA"/>
        </w:rPr>
        <w:t xml:space="preserve"> in Forestry</w:t>
      </w:r>
      <w:r w:rsidR="00216505">
        <w:rPr>
          <w:lang w:eastAsia="en-CA"/>
        </w:rPr>
        <w:t xml:space="preserve"> (Thunder Bay Campus)</w:t>
      </w:r>
    </w:p>
    <w:p w14:paraId="555F82E3" w14:textId="058D231A" w:rsidR="00162239" w:rsidRDefault="00162239" w:rsidP="00162239">
      <w:pPr>
        <w:pStyle w:val="ListParagraph"/>
        <w:numPr>
          <w:ilvl w:val="0"/>
          <w:numId w:val="17"/>
        </w:numPr>
        <w:rPr>
          <w:lang w:eastAsia="en-CA"/>
        </w:rPr>
      </w:pPr>
      <w:r>
        <w:rPr>
          <w:lang w:eastAsia="en-CA"/>
        </w:rPr>
        <w:t>Honours Bachelor of Arts and Sciences (Interdisciplinary Studies)/Bachelor of Education (Intermediate/Senior)</w:t>
      </w:r>
      <w:r w:rsidR="00216505">
        <w:rPr>
          <w:lang w:eastAsia="en-CA"/>
        </w:rPr>
        <w:t xml:space="preserve"> (Orillia Campus)</w:t>
      </w:r>
    </w:p>
    <w:p w14:paraId="251E01B4" w14:textId="7F8DB2AA" w:rsidR="00C96D1E" w:rsidRDefault="008811B1" w:rsidP="00162239">
      <w:pPr>
        <w:pStyle w:val="ListParagraph"/>
        <w:numPr>
          <w:ilvl w:val="0"/>
          <w:numId w:val="17"/>
        </w:numPr>
        <w:rPr>
          <w:lang w:eastAsia="en-CA"/>
        </w:rPr>
      </w:pPr>
      <w:r>
        <w:rPr>
          <w:lang w:eastAsia="en-CA"/>
        </w:rPr>
        <w:t>BSc</w:t>
      </w:r>
      <w:r w:rsidR="00C96D1E">
        <w:rPr>
          <w:lang w:eastAsia="en-CA"/>
        </w:rPr>
        <w:t xml:space="preserve"> in Nursing – Transfer (Centennial College Nursing Graduate Certificate)</w:t>
      </w:r>
      <w:r w:rsidR="00216505">
        <w:rPr>
          <w:lang w:eastAsia="en-CA"/>
        </w:rPr>
        <w:t xml:space="preserve"> (Thunder Bay Campus)</w:t>
      </w:r>
    </w:p>
    <w:p w14:paraId="2E0F4804" w14:textId="0FF15F34" w:rsidR="00682849" w:rsidRDefault="00682849" w:rsidP="00DC0615">
      <w:pPr>
        <w:pStyle w:val="Heading3"/>
      </w:pPr>
      <w:r w:rsidRPr="00682849">
        <w:t>Program Changes</w:t>
      </w:r>
    </w:p>
    <w:p w14:paraId="08FFDBB8" w14:textId="02ED652D" w:rsidR="00724EB0" w:rsidRDefault="001730D4" w:rsidP="00A60FB2">
      <w:pPr>
        <w:pStyle w:val="ListParagraph"/>
        <w:numPr>
          <w:ilvl w:val="0"/>
          <w:numId w:val="17"/>
        </w:numPr>
        <w:rPr>
          <w:lang w:eastAsia="en-CA"/>
        </w:rPr>
      </w:pPr>
      <w:r>
        <w:rPr>
          <w:lang w:eastAsia="en-CA"/>
        </w:rPr>
        <w:t>None.</w:t>
      </w:r>
    </w:p>
    <w:p w14:paraId="1B4A912E" w14:textId="399DD886" w:rsidR="00682849" w:rsidRPr="00682849" w:rsidRDefault="00682849" w:rsidP="00927A1A">
      <w:pPr>
        <w:pStyle w:val="Heading3"/>
      </w:pPr>
      <w:r w:rsidRPr="00682849">
        <w:t>Campus Tours and Events</w:t>
      </w:r>
    </w:p>
    <w:p w14:paraId="1340BEAD" w14:textId="2D57319E" w:rsidR="00287CC6" w:rsidRDefault="00E20BF8" w:rsidP="00287CC6">
      <w:pPr>
        <w:pStyle w:val="ListParagraph"/>
      </w:pPr>
      <w:r>
        <w:t>Book a</w:t>
      </w:r>
      <w:r w:rsidR="00D57ACA">
        <w:t>n in-person campus</w:t>
      </w:r>
      <w:r>
        <w:t xml:space="preserve"> tour </w:t>
      </w:r>
      <w:r w:rsidR="00DC4D1D">
        <w:t>or visit our campuses virtually</w:t>
      </w:r>
      <w:r>
        <w:t>:</w:t>
      </w:r>
      <w:r w:rsidR="00287CC6">
        <w:t xml:space="preserve"> </w:t>
      </w:r>
      <w:hyperlink r:id="rId13" w:history="1">
        <w:r w:rsidR="00287CC6" w:rsidRPr="002E28A9">
          <w:rPr>
            <w:rStyle w:val="Hyperlink"/>
          </w:rPr>
          <w:t>www.lakeheadu.ca/admissions/campus-tours</w:t>
        </w:r>
      </w:hyperlink>
      <w:r w:rsidR="00287CC6">
        <w:t>.</w:t>
      </w:r>
    </w:p>
    <w:p w14:paraId="4921D561" w14:textId="5C7166D0" w:rsidR="004913F2" w:rsidRDefault="00DC4D1D" w:rsidP="00E20BF8">
      <w:pPr>
        <w:pStyle w:val="ListParagraph"/>
      </w:pPr>
      <w:r>
        <w:t>Students can t</w:t>
      </w:r>
      <w:r w:rsidR="00E20BF8">
        <w:t xml:space="preserve">ake advantage of our campus tour bursary. We offer up to $500 in financial assistance to prospective students currently in </w:t>
      </w:r>
      <w:r>
        <w:t>G</w:t>
      </w:r>
      <w:r w:rsidR="00E20BF8">
        <w:t xml:space="preserve">rade 12 </w:t>
      </w:r>
      <w:r w:rsidR="00A60FB2">
        <w:t>who</w:t>
      </w:r>
      <w:r w:rsidR="00E20BF8">
        <w:t xml:space="preserve"> are travelling from a distance </w:t>
      </w:r>
      <w:r w:rsidR="004913F2">
        <w:t xml:space="preserve">(150+ km) </w:t>
      </w:r>
      <w:r w:rsidR="00E20BF8">
        <w:t>to experience Lakehead.</w:t>
      </w:r>
      <w:r w:rsidR="00905A81">
        <w:t xml:space="preserve"> |</w:t>
      </w:r>
      <w:r w:rsidR="00E20BF8">
        <w:t xml:space="preserve"> </w:t>
      </w:r>
      <w:hyperlink r:id="rId14" w:history="1">
        <w:r w:rsidR="002C2623" w:rsidRPr="002E3AA6">
          <w:rPr>
            <w:rStyle w:val="Hyperlink"/>
          </w:rPr>
          <w:t>www.lakeheadu.ca/admissions/</w:t>
        </w:r>
        <w:r w:rsidR="002C2623" w:rsidRPr="002E3AA6">
          <w:rPr>
            <w:rStyle w:val="Hyperlink"/>
          </w:rPr>
          <w:br/>
          <w:t>campus-tours/campus-tour-bursary</w:t>
        </w:r>
      </w:hyperlink>
    </w:p>
    <w:p w14:paraId="4DE764D1" w14:textId="6E276EFD" w:rsidR="00612FD9" w:rsidRDefault="00FE1CD0" w:rsidP="00A102CC">
      <w:pPr>
        <w:pStyle w:val="ListParagraph"/>
      </w:pPr>
      <w:r>
        <w:t xml:space="preserve">For information </w:t>
      </w:r>
      <w:r w:rsidR="009229C2">
        <w:t>on t</w:t>
      </w:r>
      <w:r w:rsidR="00964046">
        <w:t xml:space="preserve">hese </w:t>
      </w:r>
      <w:r>
        <w:t xml:space="preserve">and </w:t>
      </w:r>
      <w:r w:rsidR="00964046">
        <w:t>other events</w:t>
      </w:r>
      <w:r w:rsidR="00333683">
        <w:t>,</w:t>
      </w:r>
      <w:r w:rsidR="00964046">
        <w:t xml:space="preserve"> </w:t>
      </w:r>
      <w:r w:rsidR="00DC4D1D">
        <w:t>visit</w:t>
      </w:r>
      <w:r w:rsidR="00287CC6">
        <w:t xml:space="preserve">: </w:t>
      </w:r>
      <w:hyperlink r:id="rId15" w:history="1">
        <w:r w:rsidR="00287CC6" w:rsidRPr="002E28A9">
          <w:rPr>
            <w:rStyle w:val="Hyperlink"/>
          </w:rPr>
          <w:t>www.lakeheadu.ca/future-students/events</w:t>
        </w:r>
      </w:hyperlink>
      <w:r w:rsidR="00287CC6">
        <w:t>.</w:t>
      </w:r>
    </w:p>
    <w:p w14:paraId="04E20286" w14:textId="662BAA2E" w:rsidR="00682849" w:rsidRPr="00682849" w:rsidRDefault="00682849" w:rsidP="00FE2216">
      <w:pPr>
        <w:pStyle w:val="Heading2"/>
      </w:pPr>
      <w:r w:rsidRPr="00682849">
        <w:t>Admission and Transition Information</w:t>
      </w:r>
    </w:p>
    <w:p w14:paraId="6D8790B0" w14:textId="77777777" w:rsidR="00682849" w:rsidRPr="00682849" w:rsidRDefault="00682849" w:rsidP="00682849">
      <w:pPr>
        <w:pStyle w:val="Heading3"/>
      </w:pPr>
      <w:r w:rsidRPr="00682849">
        <w:t>Fall Offer of Admission</w:t>
      </w:r>
    </w:p>
    <w:p w14:paraId="4A1B6518" w14:textId="7497C6F6" w:rsidR="00927A1A" w:rsidRDefault="00287CC6" w:rsidP="00927A1A">
      <w:pPr>
        <w:pStyle w:val="ListParagraph"/>
      </w:pPr>
      <w:r w:rsidRPr="00287CC6">
        <w:t xml:space="preserve">We review applications and extend offers of admission on a rolling basis. Students can review their offers via </w:t>
      </w:r>
      <w:hyperlink r:id="rId16" w:history="1">
        <w:r w:rsidR="00B5144A" w:rsidRPr="003A5DB7">
          <w:rPr>
            <w:rStyle w:val="Hyperlink"/>
            <w:color w:val="auto"/>
            <w:u w:val="none"/>
          </w:rPr>
          <w:t>our</w:t>
        </w:r>
      </w:hyperlink>
      <w:r w:rsidR="00B5144A" w:rsidRPr="003A5DB7">
        <w:t xml:space="preserve"> </w:t>
      </w:r>
      <w:r w:rsidR="00B5144A">
        <w:t>student portal.</w:t>
      </w:r>
    </w:p>
    <w:p w14:paraId="04C6B11E" w14:textId="6DE6CB8A" w:rsidR="00682849" w:rsidRDefault="00682849" w:rsidP="00927A1A">
      <w:pPr>
        <w:pStyle w:val="Heading3"/>
      </w:pPr>
      <w:r w:rsidRPr="00682849">
        <w:t>Alternative Offers of Admission</w:t>
      </w:r>
    </w:p>
    <w:p w14:paraId="12932F71" w14:textId="7AB9D3BD" w:rsidR="00927A1A" w:rsidRDefault="00287CC6" w:rsidP="00927A1A">
      <w:pPr>
        <w:pStyle w:val="ListParagraph"/>
      </w:pPr>
      <w:r w:rsidRPr="00287CC6">
        <w:t>If a student meets our general admission requirements but does not meet their program</w:t>
      </w:r>
      <w:r w:rsidRPr="00287CC6">
        <w:rPr>
          <w:rFonts w:ascii="Cambria Math" w:hAnsi="Cambria Math" w:cs="Cambria Math"/>
        </w:rPr>
        <w:t>‑</w:t>
      </w:r>
      <w:r w:rsidRPr="00287CC6">
        <w:t>specific requirements, we will automatically consider them for an alternative program.</w:t>
      </w:r>
    </w:p>
    <w:p w14:paraId="55858511" w14:textId="74189E39" w:rsidR="00682849" w:rsidRDefault="00682849" w:rsidP="00927A1A">
      <w:pPr>
        <w:pStyle w:val="Heading3"/>
      </w:pPr>
      <w:r w:rsidRPr="00612FD9">
        <w:t>Accessibility</w:t>
      </w:r>
      <w:r w:rsidRPr="00682849">
        <w:t xml:space="preserve"> Services</w:t>
      </w:r>
    </w:p>
    <w:p w14:paraId="31EC037E" w14:textId="67298710" w:rsidR="00287CC6" w:rsidRDefault="00287CC6" w:rsidP="00287CC6">
      <w:pPr>
        <w:pStyle w:val="ListParagraph"/>
      </w:pPr>
      <w:r>
        <w:t>Student Accessibility Services (SAS) provides support and services for students with temporary and/or permanent disabilities</w:t>
      </w:r>
      <w:r w:rsidR="007E481B">
        <w:t xml:space="preserve"> or </w:t>
      </w:r>
      <w:r>
        <w:t>medical conditions through approved academic accommodations.</w:t>
      </w:r>
      <w:r w:rsidR="00B5144A">
        <w:br/>
      </w:r>
      <w:hyperlink r:id="rId17" w:history="1">
        <w:r w:rsidR="00B5144A" w:rsidRPr="00905A81">
          <w:rPr>
            <w:rStyle w:val="Hyperlink"/>
          </w:rPr>
          <w:t xml:space="preserve">https://lakeheadu.ca/ssc </w:t>
        </w:r>
      </w:hyperlink>
      <w:r w:rsidR="00B5144A">
        <w:t xml:space="preserve"> </w:t>
      </w:r>
    </w:p>
    <w:p w14:paraId="464ED60F" w14:textId="4AD276A4" w:rsidR="00287CC6" w:rsidRDefault="00287CC6" w:rsidP="00287CC6">
      <w:pPr>
        <w:pStyle w:val="ListParagraph"/>
      </w:pPr>
      <w:r>
        <w:t xml:space="preserve">SAS staff collaborate with students and faculty </w:t>
      </w:r>
      <w:r w:rsidR="00CD0B27">
        <w:t>to</w:t>
      </w:r>
      <w:r>
        <w:t xml:space="preserve"> develop strategies for a successful learning experience</w:t>
      </w:r>
      <w:r w:rsidR="00E969EF">
        <w:t>,</w:t>
      </w:r>
      <w:r>
        <w:t xml:space="preserve"> while maintaining the academic standards and integrity of the University.</w:t>
      </w:r>
    </w:p>
    <w:p w14:paraId="5976DCC2" w14:textId="642C7FF5" w:rsidR="00287CC6" w:rsidRDefault="00BE1B2A" w:rsidP="00287CC6">
      <w:pPr>
        <w:pStyle w:val="ListParagraph"/>
      </w:pPr>
      <w:r>
        <w:t>Email</w:t>
      </w:r>
      <w:r w:rsidR="00287CC6">
        <w:t xml:space="preserve"> us at: </w:t>
      </w:r>
      <w:hyperlink r:id="rId18" w:history="1">
        <w:r w:rsidR="00FD6853" w:rsidRPr="00476BA4">
          <w:rPr>
            <w:rStyle w:val="Hyperlink"/>
          </w:rPr>
          <w:t>sas@lakeheadu.ca</w:t>
        </w:r>
      </w:hyperlink>
      <w:r w:rsidR="00287CC6">
        <w:t>.</w:t>
      </w:r>
    </w:p>
    <w:p w14:paraId="51325E8D" w14:textId="525B2C34" w:rsidR="00F209E7" w:rsidRPr="00B4567F" w:rsidRDefault="00287CC6" w:rsidP="00287CC6">
      <w:pPr>
        <w:pStyle w:val="ListParagraph"/>
      </w:pPr>
      <w:r>
        <w:t xml:space="preserve">Learn more at: </w:t>
      </w:r>
      <w:hyperlink r:id="rId19" w:history="1">
        <w:r w:rsidRPr="002E28A9">
          <w:rPr>
            <w:rStyle w:val="Hyperlink"/>
          </w:rPr>
          <w:t>www.lakeheadu.ca/students/student-life/</w:t>
        </w:r>
        <w:r w:rsidRPr="002E28A9">
          <w:rPr>
            <w:rStyle w:val="Hyperlink"/>
          </w:rPr>
          <w:br/>
          <w:t>student-services/accessibility</w:t>
        </w:r>
      </w:hyperlink>
      <w:r>
        <w:t>.</w:t>
      </w:r>
    </w:p>
    <w:p w14:paraId="7E4ECDB7" w14:textId="7DB8C08D" w:rsidR="00682849" w:rsidRDefault="00682849" w:rsidP="00682849">
      <w:pPr>
        <w:pStyle w:val="Heading3"/>
      </w:pPr>
      <w:r w:rsidRPr="00682849">
        <w:t xml:space="preserve">Grade 11 </w:t>
      </w:r>
      <w:r w:rsidR="00471FFA">
        <w:t>Grades</w:t>
      </w:r>
    </w:p>
    <w:p w14:paraId="04E6448D" w14:textId="33BFE4B9" w:rsidR="00F209E7" w:rsidRPr="00B4567F" w:rsidRDefault="00287CC6" w:rsidP="00B4567F">
      <w:pPr>
        <w:pStyle w:val="ListParagraph"/>
      </w:pPr>
      <w:r w:rsidRPr="00287CC6">
        <w:t xml:space="preserve">We may extend early offers of admission based on exceptional Grade 11 academic </w:t>
      </w:r>
      <w:r w:rsidR="00471FFA">
        <w:t>grades</w:t>
      </w:r>
      <w:r w:rsidRPr="00287CC6">
        <w:t>, conditional upon the student meeting all requirements</w:t>
      </w:r>
      <w:r w:rsidR="00E969EF">
        <w:t>,</w:t>
      </w:r>
      <w:r w:rsidRPr="00287CC6">
        <w:t xml:space="preserve"> as outlined in their offer.</w:t>
      </w:r>
    </w:p>
    <w:p w14:paraId="3036DEF1" w14:textId="4E2A2F2C" w:rsidR="00682849" w:rsidRDefault="00682849" w:rsidP="00682849">
      <w:pPr>
        <w:pStyle w:val="Heading3"/>
      </w:pPr>
      <w:r w:rsidRPr="00682849">
        <w:t>Supplemental Application</w:t>
      </w:r>
    </w:p>
    <w:p w14:paraId="0694CA35" w14:textId="02A3305E" w:rsidR="00287CC6" w:rsidRDefault="00287CC6" w:rsidP="00287CC6">
      <w:pPr>
        <w:pStyle w:val="ListParagraph"/>
      </w:pPr>
      <w:r>
        <w:t xml:space="preserve">There are no supplemental applications for students applying directly from high school. </w:t>
      </w:r>
      <w:r w:rsidR="00294219">
        <w:t>Exceptions include:</w:t>
      </w:r>
    </w:p>
    <w:p w14:paraId="19CAF2CE" w14:textId="510FA590" w:rsidR="00294219" w:rsidRDefault="00EF090B" w:rsidP="00A60FB2">
      <w:pPr>
        <w:pStyle w:val="ListParagraph"/>
        <w:numPr>
          <w:ilvl w:val="1"/>
          <w:numId w:val="10"/>
        </w:numPr>
        <w:ind w:left="1134"/>
      </w:pPr>
      <w:r>
        <w:t xml:space="preserve">For </w:t>
      </w:r>
      <w:r w:rsidR="00287CC6">
        <w:t>Music</w:t>
      </w:r>
      <w:r w:rsidR="00294219">
        <w:t xml:space="preserve"> (</w:t>
      </w:r>
      <w:r>
        <w:t xml:space="preserve">Bachelor of </w:t>
      </w:r>
      <w:r w:rsidR="00294219">
        <w:t>Mus</w:t>
      </w:r>
      <w:r>
        <w:t>ic</w:t>
      </w:r>
      <w:r w:rsidR="00294219">
        <w:t xml:space="preserve"> only)</w:t>
      </w:r>
      <w:r w:rsidR="00287CC6">
        <w:t xml:space="preserve">, an audition </w:t>
      </w:r>
      <w:r w:rsidR="00471FFA">
        <w:t>is</w:t>
      </w:r>
      <w:r w:rsidR="00287CC6">
        <w:t xml:space="preserve"> required</w:t>
      </w:r>
      <w:r w:rsidR="00294219">
        <w:t xml:space="preserve"> (in-person or recorded submission accepted</w:t>
      </w:r>
      <w:r>
        <w:t>).</w:t>
      </w:r>
    </w:p>
    <w:p w14:paraId="43608041" w14:textId="2E9D3B8F" w:rsidR="00F209E7" w:rsidRPr="00B4567F" w:rsidRDefault="00EF090B" w:rsidP="00A60FB2">
      <w:pPr>
        <w:pStyle w:val="ListParagraph"/>
        <w:numPr>
          <w:ilvl w:val="1"/>
          <w:numId w:val="10"/>
        </w:numPr>
        <w:ind w:left="1134"/>
      </w:pPr>
      <w:r>
        <w:t xml:space="preserve">For </w:t>
      </w:r>
      <w:r w:rsidR="00287CC6">
        <w:t>Media, Film &amp; Communications, a portfolio is required</w:t>
      </w:r>
      <w:r>
        <w:t>.</w:t>
      </w:r>
    </w:p>
    <w:p w14:paraId="441387F6" w14:textId="57B1B16C" w:rsidR="00682849" w:rsidRDefault="00682849" w:rsidP="00682849">
      <w:pPr>
        <w:pStyle w:val="Heading3"/>
      </w:pPr>
      <w:r w:rsidRPr="00682849">
        <w:t>Ranking on OUAC Application</w:t>
      </w:r>
    </w:p>
    <w:p w14:paraId="56F05B05" w14:textId="14951953" w:rsidR="00F209E7" w:rsidRPr="00F209E7" w:rsidRDefault="00287CC6" w:rsidP="00A53AD9">
      <w:pPr>
        <w:pStyle w:val="ListParagraph"/>
        <w:numPr>
          <w:ilvl w:val="0"/>
          <w:numId w:val="6"/>
        </w:numPr>
      </w:pPr>
      <w:r w:rsidRPr="00287CC6">
        <w:t xml:space="preserve">We will assess students for admission to all programs they apply to, regardless of ranking </w:t>
      </w:r>
      <w:r w:rsidR="001A7199">
        <w:t>on</w:t>
      </w:r>
      <w:r w:rsidRPr="00287CC6">
        <w:t xml:space="preserve"> the OUAC application. Qualified students may receive offers to all programs they apply to.</w:t>
      </w:r>
    </w:p>
    <w:p w14:paraId="3C53BBFD" w14:textId="15747F36" w:rsidR="00682849" w:rsidRDefault="00682849" w:rsidP="00682849">
      <w:pPr>
        <w:pStyle w:val="Heading3"/>
      </w:pPr>
      <w:r w:rsidRPr="00682849">
        <w:t>Tuition Deposit</w:t>
      </w:r>
    </w:p>
    <w:p w14:paraId="763B83A4" w14:textId="1CBEEEE5" w:rsidR="00927A1A" w:rsidRDefault="00287CC6" w:rsidP="00682849">
      <w:pPr>
        <w:pStyle w:val="ListParagraph"/>
      </w:pPr>
      <w:r w:rsidRPr="00287CC6">
        <w:t xml:space="preserve">A $200 non-refundable deposit is due by June </w:t>
      </w:r>
      <w:r w:rsidR="00525B85">
        <w:t>1</w:t>
      </w:r>
      <w:r w:rsidRPr="00287CC6">
        <w:t xml:space="preserve">, </w:t>
      </w:r>
      <w:r w:rsidR="006E7320" w:rsidRPr="00287CC6">
        <w:t>202</w:t>
      </w:r>
      <w:r w:rsidR="00525B85">
        <w:t>6</w:t>
      </w:r>
      <w:r w:rsidRPr="00287CC6">
        <w:t>, to secure a student’s spot in their program.</w:t>
      </w:r>
    </w:p>
    <w:p w14:paraId="735FA7A8" w14:textId="30E90397" w:rsidR="00682849" w:rsidRDefault="00682849" w:rsidP="00927A1A">
      <w:pPr>
        <w:pStyle w:val="Heading3"/>
      </w:pPr>
      <w:r w:rsidRPr="000203BE">
        <w:t>First-year Course Selection P</w:t>
      </w:r>
      <w:r>
        <w:t>rocess</w:t>
      </w:r>
    </w:p>
    <w:p w14:paraId="62C289AD" w14:textId="1221D085" w:rsidR="00927A1A" w:rsidRDefault="00287CC6" w:rsidP="00927A1A">
      <w:pPr>
        <w:pStyle w:val="ListParagraph"/>
      </w:pPr>
      <w:r w:rsidRPr="00287CC6">
        <w:t xml:space="preserve">Registration will open for first-year students </w:t>
      </w:r>
      <w:r w:rsidR="00AA0CD2">
        <w:t>in mid-June</w:t>
      </w:r>
      <w:r w:rsidR="00234909">
        <w:t>.</w:t>
      </w:r>
      <w:r w:rsidRPr="00287CC6">
        <w:t xml:space="preserve"> </w:t>
      </w:r>
      <w:r w:rsidR="00A01F27">
        <w:t>We</w:t>
      </w:r>
      <w:r w:rsidR="007C215A">
        <w:t xml:space="preserve"> offer Fast Pass Registration Workshops to assist new students through the registration process and course selection</w:t>
      </w:r>
      <w:r w:rsidR="00FD6853">
        <w:t>.</w:t>
      </w:r>
      <w:r w:rsidR="007C215A">
        <w:t xml:space="preserve"> </w:t>
      </w:r>
      <w:hyperlink r:id="rId20" w:history="1">
        <w:r w:rsidR="007C215A" w:rsidRPr="007C215A">
          <w:rPr>
            <w:rStyle w:val="Hyperlink"/>
          </w:rPr>
          <w:t>http://howtoregister.lakeheadu.ca</w:t>
        </w:r>
      </w:hyperlink>
    </w:p>
    <w:p w14:paraId="37AFD490" w14:textId="5C288B16" w:rsidR="00682849" w:rsidRDefault="00682849" w:rsidP="00927A1A">
      <w:pPr>
        <w:pStyle w:val="Heading3"/>
      </w:pPr>
      <w:r>
        <w:t>Support for Transition to University</w:t>
      </w:r>
    </w:p>
    <w:p w14:paraId="479C7954" w14:textId="48144D3C" w:rsidR="00927A1A" w:rsidRPr="00DC4D1D" w:rsidRDefault="00287CC6" w:rsidP="00927A1A">
      <w:pPr>
        <w:pStyle w:val="ListParagraph"/>
        <w:rPr>
          <w:rStyle w:val="Hyperlink"/>
          <w:color w:val="auto"/>
          <w:u w:val="none"/>
        </w:rPr>
      </w:pPr>
      <w:r w:rsidRPr="00287CC6">
        <w:t xml:space="preserve">We offer </w:t>
      </w:r>
      <w:r w:rsidR="00DC4D1D">
        <w:t xml:space="preserve">summer, fall and winter orientation </w:t>
      </w:r>
      <w:r w:rsidRPr="00287CC6">
        <w:t xml:space="preserve">programming experiences to ensure a successful transition to university. </w:t>
      </w:r>
      <w:hyperlink r:id="rId21" w:history="1">
        <w:r w:rsidRPr="002E28A9">
          <w:rPr>
            <w:rStyle w:val="Hyperlink"/>
          </w:rPr>
          <w:t>http://orientation.lakeheadu.ca</w:t>
        </w:r>
      </w:hyperlink>
    </w:p>
    <w:p w14:paraId="1AC498DF" w14:textId="458994C8" w:rsidR="00DC4D1D" w:rsidRDefault="00DC4D1D" w:rsidP="00DC4D1D">
      <w:pPr>
        <w:pStyle w:val="ListParagraph"/>
      </w:pPr>
      <w:r>
        <w:t xml:space="preserve">We offer programming to help high school students make the transition to higher education, </w:t>
      </w:r>
      <w:r w:rsidR="009B4415">
        <w:t>including preparatory courses to support the development of academic knowledge and skills.</w:t>
      </w:r>
    </w:p>
    <w:p w14:paraId="57DBD3A1" w14:textId="42881ABA" w:rsidR="00331D23" w:rsidRPr="009B4415" w:rsidRDefault="00DC4D1D" w:rsidP="00C90D17">
      <w:pPr>
        <w:pStyle w:val="ListParagraph"/>
        <w:numPr>
          <w:ilvl w:val="0"/>
          <w:numId w:val="0"/>
        </w:numPr>
        <w:ind w:left="720"/>
        <w:rPr>
          <w:rStyle w:val="Hyperlink"/>
        </w:rPr>
      </w:pPr>
      <w:hyperlink r:id="rId22" w:history="1">
        <w:r w:rsidRPr="00DC5259">
          <w:rPr>
            <w:rStyle w:val="Hyperlink"/>
          </w:rPr>
          <w:t>www.lakeheadu.ca/students/academic-success/</w:t>
        </w:r>
        <w:r w:rsidRPr="00DC5259">
          <w:rPr>
            <w:rStyle w:val="Hyperlink"/>
          </w:rPr>
          <w:br/>
          <w:t>student-success-centre</w:t>
        </w:r>
      </w:hyperlink>
    </w:p>
    <w:p w14:paraId="57494C80" w14:textId="18C55B5E" w:rsidR="00DC4D1D" w:rsidRDefault="00DC4D1D" w:rsidP="00331D23">
      <w:pPr>
        <w:pStyle w:val="ListParagraph"/>
        <w:numPr>
          <w:ilvl w:val="0"/>
          <w:numId w:val="6"/>
        </w:numPr>
      </w:pPr>
      <w:r>
        <w:t>Welcome Week offers new students the opportunity to participate in a variety of events to help familiarize them with their new campus community and prepare for</w:t>
      </w:r>
      <w:r w:rsidR="00F30344">
        <w:t xml:space="preserve"> </w:t>
      </w:r>
      <w:r w:rsidR="00C90D17">
        <w:t>u</w:t>
      </w:r>
      <w:r>
        <w:t>niversity</w:t>
      </w:r>
      <w:r w:rsidR="00C90D17">
        <w:t>-</w:t>
      </w:r>
      <w:r>
        <w:t>level learning</w:t>
      </w:r>
      <w:r w:rsidR="00C90D17">
        <w:t>.</w:t>
      </w:r>
    </w:p>
    <w:p w14:paraId="6F7A6DF4" w14:textId="1263117C" w:rsidR="00682849" w:rsidRDefault="00682849" w:rsidP="00927A1A">
      <w:pPr>
        <w:pStyle w:val="Heading3"/>
      </w:pPr>
      <w:r>
        <w:t>Dual Credits/SHSM Programs</w:t>
      </w:r>
    </w:p>
    <w:p w14:paraId="4CC1C1F4" w14:textId="77777777" w:rsidR="00287CC6" w:rsidRDefault="00287CC6" w:rsidP="00287CC6">
      <w:pPr>
        <w:pStyle w:val="ListParagraph"/>
        <w:numPr>
          <w:ilvl w:val="0"/>
          <w:numId w:val="7"/>
        </w:numPr>
      </w:pPr>
      <w:r>
        <w:t xml:space="preserve">We do not recognize dual credits. </w:t>
      </w:r>
    </w:p>
    <w:p w14:paraId="43C52D07" w14:textId="33413A92" w:rsidR="00F209E7" w:rsidRPr="00F209E7" w:rsidRDefault="00287CC6" w:rsidP="00287CC6">
      <w:pPr>
        <w:pStyle w:val="ListParagraph"/>
        <w:numPr>
          <w:ilvl w:val="0"/>
          <w:numId w:val="7"/>
        </w:numPr>
      </w:pPr>
      <w:r>
        <w:t xml:space="preserve">Graduates of select SHSMs </w:t>
      </w:r>
      <w:r w:rsidR="00183047" w:rsidRPr="00A60FB2">
        <w:t xml:space="preserve">(Arts </w:t>
      </w:r>
      <w:r w:rsidR="00EF090B">
        <w:t>and</w:t>
      </w:r>
      <w:r w:rsidR="00183047" w:rsidRPr="00A60FB2">
        <w:t xml:space="preserve"> Culture</w:t>
      </w:r>
      <w:r w:rsidR="00EF090B">
        <w:t>;</w:t>
      </w:r>
      <w:r w:rsidR="00183047" w:rsidRPr="00A60FB2">
        <w:t xml:space="preserve"> Business</w:t>
      </w:r>
      <w:r w:rsidR="00EF090B">
        <w:t>;</w:t>
      </w:r>
      <w:r w:rsidR="00183047" w:rsidRPr="00A60FB2">
        <w:t xml:space="preserve"> Environment</w:t>
      </w:r>
      <w:r w:rsidR="00EF090B">
        <w:t>;</w:t>
      </w:r>
      <w:r w:rsidR="00183047" w:rsidRPr="00A60FB2">
        <w:t xml:space="preserve"> Health &amp; Wellness</w:t>
      </w:r>
      <w:r w:rsidR="00EF090B">
        <w:t>;</w:t>
      </w:r>
      <w:r w:rsidR="00183047" w:rsidRPr="00A60FB2">
        <w:t xml:space="preserve"> Justice</w:t>
      </w:r>
      <w:r w:rsidR="00EF090B">
        <w:t>,</w:t>
      </w:r>
      <w:r w:rsidR="00183047" w:rsidRPr="00A60FB2">
        <w:t xml:space="preserve"> Community Safety </w:t>
      </w:r>
      <w:r w:rsidR="00EF090B">
        <w:t>and</w:t>
      </w:r>
      <w:r w:rsidR="00183047" w:rsidRPr="00A60FB2">
        <w:t xml:space="preserve"> Emergency Services</w:t>
      </w:r>
      <w:r w:rsidR="00EF090B">
        <w:t>;</w:t>
      </w:r>
      <w:r w:rsidR="00183047" w:rsidRPr="00A60FB2">
        <w:t xml:space="preserve"> Mining</w:t>
      </w:r>
      <w:r w:rsidR="00EF090B">
        <w:t>;</w:t>
      </w:r>
      <w:r w:rsidR="00183047" w:rsidRPr="00A60FB2">
        <w:t xml:space="preserve"> No</w:t>
      </w:r>
      <w:r w:rsidR="001730D4">
        <w:t>n</w:t>
      </w:r>
      <w:r w:rsidR="00183047" w:rsidRPr="00A60FB2">
        <w:t xml:space="preserve">-Profit, Education </w:t>
      </w:r>
      <w:r w:rsidR="00EF090B">
        <w:t>and</w:t>
      </w:r>
      <w:r w:rsidR="00183047" w:rsidRPr="00A60FB2">
        <w:t xml:space="preserve"> Childcare</w:t>
      </w:r>
      <w:r w:rsidR="00EF090B">
        <w:t xml:space="preserve">; </w:t>
      </w:r>
      <w:r w:rsidR="001730D4">
        <w:t>or</w:t>
      </w:r>
      <w:r w:rsidR="00183047" w:rsidRPr="00A60FB2">
        <w:t xml:space="preserve"> Sports</w:t>
      </w:r>
      <w:r w:rsidR="00183047" w:rsidRPr="00183047">
        <w:t>)</w:t>
      </w:r>
      <w:r w:rsidR="00183047">
        <w:t xml:space="preserve"> </w:t>
      </w:r>
      <w:r>
        <w:t>may be eligible to receive a $500 SHSM Award.</w:t>
      </w:r>
      <w:r w:rsidR="007609BB">
        <w:t xml:space="preserve"> </w:t>
      </w:r>
      <w:hyperlink r:id="rId23" w:history="1">
        <w:r w:rsidR="00164E27" w:rsidRPr="001F32BC">
          <w:rPr>
            <w:rStyle w:val="Hyperlink"/>
          </w:rPr>
          <w:t>www.lakeheadu.ca/future-students/scholarships</w:t>
        </w:r>
      </w:hyperlink>
    </w:p>
    <w:p w14:paraId="46D91B15" w14:textId="77777777" w:rsidR="00682849" w:rsidRPr="000203BE" w:rsidRDefault="00682849" w:rsidP="00682849">
      <w:pPr>
        <w:pStyle w:val="Heading3"/>
      </w:pPr>
      <w:r>
        <w:t>English Proficiency Requirements</w:t>
      </w:r>
    </w:p>
    <w:p w14:paraId="593AE888" w14:textId="38DEE2AF" w:rsidR="007C215A" w:rsidRDefault="00A01F27" w:rsidP="00287CC6">
      <w:pPr>
        <w:pStyle w:val="ListParagraph"/>
      </w:pPr>
      <w:r>
        <w:t xml:space="preserve">We </w:t>
      </w:r>
      <w:r w:rsidR="00471FFA">
        <w:t>offer multiple ways to meet</w:t>
      </w:r>
      <w:r w:rsidR="007C215A">
        <w:t xml:space="preserve"> </w:t>
      </w:r>
      <w:r>
        <w:t>our</w:t>
      </w:r>
      <w:r w:rsidR="007C215A">
        <w:t xml:space="preserve"> English</w:t>
      </w:r>
      <w:r>
        <w:t>-l</w:t>
      </w:r>
      <w:r w:rsidR="007C215A">
        <w:t xml:space="preserve">anguage </w:t>
      </w:r>
      <w:r>
        <w:t>p</w:t>
      </w:r>
      <w:r w:rsidR="007C215A">
        <w:t>roficiency requirements</w:t>
      </w:r>
      <w:r w:rsidR="00164E27">
        <w:t xml:space="preserve">: </w:t>
      </w:r>
      <w:hyperlink r:id="rId24" w:history="1">
        <w:r w:rsidR="00164E27" w:rsidRPr="001F32BC">
          <w:rPr>
            <w:rStyle w:val="Hyperlink"/>
          </w:rPr>
          <w:t>www.lakeheadu.ca/studentcentral/applying/</w:t>
        </w:r>
        <w:r w:rsidR="00164E27" w:rsidRPr="001F32BC">
          <w:rPr>
            <w:rStyle w:val="Hyperlink"/>
          </w:rPr>
          <w:br/>
          <w:t>english-language-proficiency-requirements</w:t>
        </w:r>
      </w:hyperlink>
      <w:r w:rsidR="00164E27">
        <w:t xml:space="preserve"> </w:t>
      </w:r>
      <w:r>
        <w:t>.</w:t>
      </w:r>
    </w:p>
    <w:p w14:paraId="38F2FC24" w14:textId="33A24AB4" w:rsidR="00650098" w:rsidRDefault="00650098" w:rsidP="00287CC6">
      <w:pPr>
        <w:pStyle w:val="ListParagraph"/>
      </w:pPr>
      <w:r>
        <w:t>To satisfy English</w:t>
      </w:r>
      <w:r w:rsidR="00A01F27">
        <w:t>-</w:t>
      </w:r>
      <w:r>
        <w:t xml:space="preserve">language proficiency requirements, applicants can complete </w:t>
      </w:r>
      <w:r w:rsidR="00C90D17">
        <w:t>one</w:t>
      </w:r>
      <w:r>
        <w:t xml:space="preserve"> of the recognized language tests with the required minimum score. </w:t>
      </w:r>
      <w:r w:rsidR="00C90D17">
        <w:t>W</w:t>
      </w:r>
      <w:r w:rsidR="00A01F27">
        <w:t>e</w:t>
      </w:r>
      <w:r>
        <w:t xml:space="preserve"> also accept certain senior-level English courses at the high school level. </w:t>
      </w:r>
    </w:p>
    <w:p w14:paraId="0EE50C3A" w14:textId="56841711" w:rsidR="003616C9" w:rsidRDefault="007E4FF4" w:rsidP="00287CC6">
      <w:pPr>
        <w:pStyle w:val="ListParagraph"/>
      </w:pPr>
      <w:r>
        <w:t xml:space="preserve">Applicants </w:t>
      </w:r>
      <w:r w:rsidR="00164E27">
        <w:t>who</w:t>
      </w:r>
      <w:r w:rsidR="007C215A">
        <w:t xml:space="preserve"> </w:t>
      </w:r>
      <w:r w:rsidR="00287CC6">
        <w:t>do not meet the English-language proficiency requirements</w:t>
      </w:r>
      <w:r w:rsidR="008D11A6">
        <w:t xml:space="preserve"> but meet academic admission requirements</w:t>
      </w:r>
      <w:r w:rsidR="00287CC6">
        <w:t xml:space="preserve"> will</w:t>
      </w:r>
      <w:r>
        <w:t xml:space="preserve"> be</w:t>
      </w:r>
      <w:r w:rsidR="00287CC6">
        <w:t xml:space="preserve"> automatically consider</w:t>
      </w:r>
      <w:r>
        <w:t>ed</w:t>
      </w:r>
      <w:r w:rsidR="00287CC6">
        <w:t xml:space="preserve"> for admission through the Academic English Program (AEP). Once </w:t>
      </w:r>
      <w:r w:rsidR="00137E72">
        <w:t xml:space="preserve">they </w:t>
      </w:r>
      <w:r w:rsidR="00287CC6">
        <w:t xml:space="preserve">complete </w:t>
      </w:r>
      <w:r w:rsidR="00137E72">
        <w:t xml:space="preserve">the </w:t>
      </w:r>
      <w:r w:rsidR="00287CC6">
        <w:t xml:space="preserve">AEP, </w:t>
      </w:r>
      <w:r w:rsidR="008A5710">
        <w:t xml:space="preserve">they </w:t>
      </w:r>
      <w:r w:rsidR="00164E27">
        <w:t>may</w:t>
      </w:r>
      <w:r w:rsidR="00287CC6">
        <w:t xml:space="preserve"> proceed into an academic program. </w:t>
      </w:r>
      <w:r w:rsidR="003616C9">
        <w:br w:type="page"/>
      </w:r>
    </w:p>
    <w:p w14:paraId="4285E936" w14:textId="77777777" w:rsidR="00A53AD9" w:rsidRDefault="00A53AD9" w:rsidP="00FE2216">
      <w:pPr>
        <w:pStyle w:val="Heading2"/>
      </w:pPr>
      <w:r>
        <w:lastRenderedPageBreak/>
        <w:t>Admission Policies</w:t>
      </w:r>
    </w:p>
    <w:p w14:paraId="4216171E" w14:textId="50BEBBF0" w:rsidR="00682849" w:rsidRDefault="003616C9" w:rsidP="00A53AD9">
      <w:pPr>
        <w:pStyle w:val="Heading3"/>
      </w:pPr>
      <w:r>
        <w:t>Advanced Placement (AP) and International Baccalaureate (IB)</w:t>
      </w:r>
    </w:p>
    <w:p w14:paraId="70DC3666" w14:textId="065AA481" w:rsidR="000E2F9D" w:rsidRDefault="000E2F9D" w:rsidP="000E2F9D">
      <w:pPr>
        <w:pStyle w:val="ListParagraph"/>
      </w:pPr>
      <w:r>
        <w:t>AP: Applicants who achieved a minimum grade of 4 on the placement exam may receive advanced standing credit, which they may use toward meeting course requirements.</w:t>
      </w:r>
    </w:p>
    <w:p w14:paraId="1641881D" w14:textId="37D92E64" w:rsidR="00785F6F" w:rsidRDefault="000E2F9D" w:rsidP="000E2F9D">
      <w:pPr>
        <w:pStyle w:val="ListParagraph"/>
      </w:pPr>
      <w:r>
        <w:t>Engineering programs are not eligible for AP transfer credit.</w:t>
      </w:r>
    </w:p>
    <w:p w14:paraId="3CA59FAE" w14:textId="00DA100A" w:rsidR="008D11A6" w:rsidRDefault="008A5710" w:rsidP="000E2F9D">
      <w:pPr>
        <w:pStyle w:val="ListParagraph"/>
      </w:pPr>
      <w:r>
        <w:t>We will grant a</w:t>
      </w:r>
      <w:r w:rsidR="008D11A6">
        <w:t>dvanced standing upon receipt of an official transcript from the College Board.</w:t>
      </w:r>
    </w:p>
    <w:p w14:paraId="753DD0B5" w14:textId="5E989F98" w:rsidR="000E2F9D" w:rsidRDefault="000E2F9D" w:rsidP="000E2F9D">
      <w:pPr>
        <w:pStyle w:val="ListParagraph"/>
      </w:pPr>
      <w:r>
        <w:t xml:space="preserve">IB: We consider applicants with an IB </w:t>
      </w:r>
      <w:r w:rsidR="00FD6853">
        <w:t>d</w:t>
      </w:r>
      <w:r>
        <w:t xml:space="preserve">iploma if the </w:t>
      </w:r>
      <w:r w:rsidR="00FD6853">
        <w:t>d</w:t>
      </w:r>
      <w:r>
        <w:t>iploma includes the subject area requirements for the chosen program of study. A minimum total score of 24 is required. We may consider IB applicants for advanced standing credit in some subjects with a score of 5 or higher.</w:t>
      </w:r>
    </w:p>
    <w:p w14:paraId="21D576AA" w14:textId="1DF58E04" w:rsidR="000E2F9D" w:rsidRDefault="000E2F9D" w:rsidP="000E2F9D">
      <w:pPr>
        <w:pStyle w:val="ListParagraph"/>
      </w:pPr>
      <w:r>
        <w:t xml:space="preserve">Engineering programs are not eligible for </w:t>
      </w:r>
      <w:r w:rsidR="008D11A6">
        <w:t xml:space="preserve">IB </w:t>
      </w:r>
      <w:r>
        <w:t>advanced standing credit.</w:t>
      </w:r>
    </w:p>
    <w:p w14:paraId="388435F4" w14:textId="22A49AE9" w:rsidR="008D11A6" w:rsidRDefault="008A5710" w:rsidP="000E2F9D">
      <w:pPr>
        <w:pStyle w:val="ListParagraph"/>
      </w:pPr>
      <w:r>
        <w:t>We will grant a</w:t>
      </w:r>
      <w:r w:rsidR="008D11A6">
        <w:t xml:space="preserve">dvanced standing upon </w:t>
      </w:r>
      <w:r>
        <w:t>receipt</w:t>
      </w:r>
      <w:r w:rsidR="008D11A6">
        <w:t xml:space="preserve"> of an official transcript from IB.</w:t>
      </w:r>
    </w:p>
    <w:p w14:paraId="56863CB4" w14:textId="37B783A1" w:rsidR="003616C9" w:rsidRDefault="003616C9" w:rsidP="00785F6F">
      <w:pPr>
        <w:pStyle w:val="Heading3"/>
      </w:pPr>
      <w:r>
        <w:t>Deferral</w:t>
      </w:r>
    </w:p>
    <w:p w14:paraId="504832CA" w14:textId="3CAE0C4C" w:rsidR="000E2F9D" w:rsidRDefault="000E2F9D" w:rsidP="000E2F9D">
      <w:pPr>
        <w:pStyle w:val="ListParagraph"/>
      </w:pPr>
      <w:r>
        <w:t xml:space="preserve">Students who received an offer of admission may request a deferral for 1 year (excluding </w:t>
      </w:r>
      <w:r w:rsidR="009B4415">
        <w:t>International Dual Degree</w:t>
      </w:r>
      <w:r w:rsidR="00C90D17">
        <w:t xml:space="preserve"> programs</w:t>
      </w:r>
      <w:r w:rsidR="00175C15">
        <w:t xml:space="preserve"> and consecutive education</w:t>
      </w:r>
      <w:r>
        <w:t>).</w:t>
      </w:r>
    </w:p>
    <w:p w14:paraId="19F3D631" w14:textId="17E98AD4" w:rsidR="00785F6F" w:rsidRPr="00905A81" w:rsidRDefault="00905A81" w:rsidP="00FD6853">
      <w:pPr>
        <w:pStyle w:val="ListParagraph"/>
        <w:numPr>
          <w:ilvl w:val="0"/>
          <w:numId w:val="0"/>
        </w:numPr>
        <w:ind w:left="720"/>
        <w:rPr>
          <w:rStyle w:val="Hyperlink"/>
        </w:rPr>
      </w:pPr>
      <w:r>
        <w:fldChar w:fldCharType="begin"/>
      </w:r>
      <w:r>
        <w:instrText>HYPERLINK "http://www.lakeheadu.ca/studentcentral/applying/deferral-of-admission"</w:instrText>
      </w:r>
      <w:r>
        <w:fldChar w:fldCharType="separate"/>
      </w:r>
      <w:r w:rsidR="00FD6853" w:rsidRPr="00905A81">
        <w:rPr>
          <w:rStyle w:val="Hyperlink"/>
        </w:rPr>
        <w:t>www.lakeheadu.ca/studentcentral/applying/deferral-of-admission</w:t>
      </w:r>
    </w:p>
    <w:p w14:paraId="7A09417E" w14:textId="53952FA5" w:rsidR="003616C9" w:rsidRDefault="00905A81" w:rsidP="00785F6F">
      <w:pPr>
        <w:pStyle w:val="Heading3"/>
      </w:pPr>
      <w:r>
        <w:rPr>
          <w:b w:val="0"/>
          <w:sz w:val="14"/>
          <w:szCs w:val="14"/>
        </w:rPr>
        <w:fldChar w:fldCharType="end"/>
      </w:r>
      <w:r w:rsidR="003616C9">
        <w:t>Repeated Courses</w:t>
      </w:r>
    </w:p>
    <w:p w14:paraId="0B50A41A" w14:textId="5E82AFFD" w:rsidR="00A53AD9" w:rsidRPr="00A53AD9" w:rsidRDefault="000E2F9D" w:rsidP="00A53AD9">
      <w:pPr>
        <w:pStyle w:val="ListParagraph"/>
      </w:pPr>
      <w:r w:rsidRPr="000E2F9D">
        <w:t xml:space="preserve">We will use the highest </w:t>
      </w:r>
      <w:r w:rsidR="003A5DB7">
        <w:t>grade</w:t>
      </w:r>
      <w:r w:rsidRPr="000E2F9D">
        <w:t xml:space="preserve"> to calculate admission and scholarship averages.</w:t>
      </w:r>
    </w:p>
    <w:p w14:paraId="3B2E41B0" w14:textId="6C5A4648" w:rsidR="003616C9" w:rsidRDefault="003616C9" w:rsidP="00A53AD9">
      <w:pPr>
        <w:pStyle w:val="Heading3"/>
      </w:pPr>
      <w:r>
        <w:t>Special Consideration</w:t>
      </w:r>
    </w:p>
    <w:p w14:paraId="534E687B" w14:textId="67E789FD" w:rsidR="00785F6F" w:rsidRDefault="000E2F9D" w:rsidP="00785F6F">
      <w:pPr>
        <w:pStyle w:val="ListParagraph"/>
      </w:pPr>
      <w:r w:rsidRPr="000E2F9D">
        <w:t>We give equal consideration to students with an identified disability when Individual Education Plans were in use in their high school program. Students with additional extenuating circumstances that impact their admissibility should contact Admissions for consideration.</w:t>
      </w:r>
    </w:p>
    <w:p w14:paraId="64967523" w14:textId="1E9EF5F5" w:rsidR="003616C9" w:rsidRDefault="003616C9" w:rsidP="00785F6F">
      <w:pPr>
        <w:pStyle w:val="Heading3"/>
      </w:pPr>
      <w:r>
        <w:t xml:space="preserve">Summer/Night School, Virtual/e-Learning, Private School and </w:t>
      </w:r>
      <w:r w:rsidR="00A53AD9">
        <w:t>Correspondence Courses</w:t>
      </w:r>
    </w:p>
    <w:p w14:paraId="44EAEDF4" w14:textId="77777777" w:rsidR="000E2F9D" w:rsidRDefault="000E2F9D" w:rsidP="000E2F9D">
      <w:pPr>
        <w:pStyle w:val="ListParagraph"/>
      </w:pPr>
      <w:r>
        <w:t>We accept all Ministry-approved courses regardless of the mode of instruction.</w:t>
      </w:r>
    </w:p>
    <w:p w14:paraId="1935302F" w14:textId="18E857FF" w:rsidR="00785F6F" w:rsidRDefault="000E2F9D" w:rsidP="000E2F9D">
      <w:pPr>
        <w:pStyle w:val="ListParagraph"/>
      </w:pPr>
      <w:r>
        <w:t>Students must supply transcripts for courses outside of their regular school program.</w:t>
      </w:r>
      <w:r w:rsidR="00662131">
        <w:t xml:space="preserve"> Students must submit summer school courses by August 1</w:t>
      </w:r>
      <w:r w:rsidR="00756CFA">
        <w:t>5</w:t>
      </w:r>
      <w:r w:rsidR="00662131">
        <w:t xml:space="preserve">, </w:t>
      </w:r>
      <w:r w:rsidR="00BC11A9">
        <w:t>2026</w:t>
      </w:r>
      <w:r w:rsidR="00662131">
        <w:t>.</w:t>
      </w:r>
    </w:p>
    <w:p w14:paraId="1BBC17AD" w14:textId="5341AA75" w:rsidR="00A53AD9" w:rsidRDefault="00A53AD9" w:rsidP="00785F6F">
      <w:pPr>
        <w:pStyle w:val="Heading3"/>
      </w:pPr>
      <w:r>
        <w:t>Transfer Credit</w:t>
      </w:r>
    </w:p>
    <w:p w14:paraId="44DC5855" w14:textId="0F37CA11" w:rsidR="000E2F9D" w:rsidRDefault="000E2F9D" w:rsidP="000E2F9D">
      <w:pPr>
        <w:pStyle w:val="ListParagraph"/>
      </w:pPr>
      <w:r>
        <w:t xml:space="preserve">We will consider college applicants with 1 complete year </w:t>
      </w:r>
      <w:r w:rsidR="00C90D17">
        <w:t xml:space="preserve">of </w:t>
      </w:r>
      <w:r w:rsidR="00C90D17">
        <w:br/>
        <w:t xml:space="preserve">full-time study </w:t>
      </w:r>
      <w:r w:rsidR="00294219">
        <w:t>with a minimum of</w:t>
      </w:r>
      <w:r>
        <w:t xml:space="preserve"> 70% </w:t>
      </w:r>
      <w:r w:rsidR="00294219">
        <w:t>for transfer credit</w:t>
      </w:r>
      <w:r>
        <w:t>.</w:t>
      </w:r>
    </w:p>
    <w:p w14:paraId="543593BD" w14:textId="6204E0B9" w:rsidR="000E2F9D" w:rsidRDefault="000E2F9D" w:rsidP="000E2F9D">
      <w:pPr>
        <w:pStyle w:val="ListParagraph"/>
      </w:pPr>
      <w:r>
        <w:t>We will consider university</w:t>
      </w:r>
      <w:r>
        <w:rPr>
          <w:rFonts w:ascii="Cambria Math" w:hAnsi="Cambria Math" w:cs="Cambria Math"/>
        </w:rPr>
        <w:t>‑</w:t>
      </w:r>
      <w:r>
        <w:t>level coursework with a minimum 60% for transfer credit.</w:t>
      </w:r>
    </w:p>
    <w:p w14:paraId="267191DA" w14:textId="0CF08A39" w:rsidR="000E2F9D" w:rsidRDefault="00294219" w:rsidP="000E2F9D">
      <w:pPr>
        <w:pStyle w:val="ListParagraph"/>
      </w:pPr>
      <w:r>
        <w:t>T</w:t>
      </w:r>
      <w:r w:rsidR="000E2F9D">
        <w:t xml:space="preserve">ransfer credits </w:t>
      </w:r>
      <w:r>
        <w:t>are automatically considered at the point of admission</w:t>
      </w:r>
      <w:r w:rsidR="000E2F9D">
        <w:t>.</w:t>
      </w:r>
    </w:p>
    <w:p w14:paraId="7BA3ABC1" w14:textId="55E6D5EC" w:rsidR="00B46AEE" w:rsidRPr="00180E28" w:rsidRDefault="00B46AEE" w:rsidP="00B46AEE">
      <w:pPr>
        <w:pStyle w:val="ListParagraph"/>
        <w:numPr>
          <w:ilvl w:val="0"/>
          <w:numId w:val="0"/>
        </w:numPr>
        <w:ind w:left="720"/>
        <w:rPr>
          <w:rStyle w:val="Hyperlink"/>
        </w:rPr>
      </w:pPr>
      <w:r>
        <w:fldChar w:fldCharType="begin"/>
      </w:r>
      <w:r w:rsidR="00DC5259">
        <w:instrText>HYPERLINK "http://www.lakeheadu.ca/studentcentral/applying/general-admission-requirements"</w:instrText>
      </w:r>
      <w:r>
        <w:fldChar w:fldCharType="separate"/>
      </w:r>
      <w:r w:rsidRPr="00180E28">
        <w:rPr>
          <w:rStyle w:val="Hyperlink"/>
        </w:rPr>
        <w:t>www.lakeheadu.ca/studentcentral/applying/</w:t>
      </w:r>
      <w:r w:rsidRPr="00180E28">
        <w:rPr>
          <w:rStyle w:val="Hyperlink"/>
        </w:rPr>
        <w:br/>
        <w:t>general-admission-requirements</w:t>
      </w:r>
    </w:p>
    <w:p w14:paraId="0D77686C" w14:textId="5100FAFB" w:rsidR="00A53AD9" w:rsidRDefault="00B46AEE" w:rsidP="00785F6F">
      <w:pPr>
        <w:pStyle w:val="Heading2"/>
      </w:pPr>
      <w:r>
        <w:fldChar w:fldCharType="end"/>
      </w:r>
      <w:r w:rsidR="00A53AD9">
        <w:t>Scholarship and Financial Aid Information</w:t>
      </w:r>
    </w:p>
    <w:p w14:paraId="7C585BCB" w14:textId="54F62FDF" w:rsidR="00A53AD9" w:rsidRDefault="00A53AD9" w:rsidP="00A53AD9">
      <w:pPr>
        <w:pStyle w:val="Heading3"/>
      </w:pPr>
      <w:r>
        <w:t>Bursaries</w:t>
      </w:r>
    </w:p>
    <w:p w14:paraId="7AE0B6FB" w14:textId="0DD8E267" w:rsidR="000E2F9D" w:rsidRDefault="000E2F9D" w:rsidP="000E2F9D">
      <w:pPr>
        <w:pStyle w:val="ListParagraph"/>
      </w:pPr>
      <w:r>
        <w:t>Up to $</w:t>
      </w:r>
      <w:r w:rsidR="0006614E">
        <w:t>3,0</w:t>
      </w:r>
      <w:r>
        <w:t xml:space="preserve">00 </w:t>
      </w:r>
      <w:r w:rsidR="0006614E">
        <w:t xml:space="preserve">for the Destination Lakehead </w:t>
      </w:r>
      <w:r w:rsidR="00D12B1A">
        <w:t>B</w:t>
      </w:r>
      <w:r w:rsidR="0006614E">
        <w:t xml:space="preserve">ursary </w:t>
      </w:r>
      <w:r>
        <w:t>for students entering postsecondary studies for the first time.</w:t>
      </w:r>
    </w:p>
    <w:p w14:paraId="03975CF3" w14:textId="02F35699" w:rsidR="00A53AD9" w:rsidRPr="00A53AD9" w:rsidRDefault="000E2F9D" w:rsidP="000E2F9D">
      <w:pPr>
        <w:pStyle w:val="ListParagraph"/>
      </w:pPr>
      <w:r>
        <w:t>Application deadlines are April 15 and June 30</w:t>
      </w:r>
      <w:r w:rsidR="00C2486C">
        <w:t>, 202</w:t>
      </w:r>
      <w:r w:rsidR="00294219">
        <w:t>6</w:t>
      </w:r>
      <w:r w:rsidR="00FD6853">
        <w:t xml:space="preserve">. </w:t>
      </w:r>
      <w:r w:rsidR="00CD0B27">
        <w:t>Students can a</w:t>
      </w:r>
      <w:r w:rsidR="00FD6853">
        <w:t xml:space="preserve">pply </w:t>
      </w:r>
      <w:r w:rsidR="0006614E">
        <w:t>through their student porta</w:t>
      </w:r>
      <w:r w:rsidR="00662131">
        <w:t>l</w:t>
      </w:r>
      <w:r w:rsidR="002C0DB5">
        <w:t>.</w:t>
      </w:r>
    </w:p>
    <w:p w14:paraId="59D69933" w14:textId="338DF775" w:rsidR="00A53AD9" w:rsidRDefault="004350F2" w:rsidP="00A53AD9">
      <w:pPr>
        <w:pStyle w:val="Heading3"/>
      </w:pPr>
      <w:r>
        <w:t>Automatic</w:t>
      </w:r>
      <w:r w:rsidR="00A53AD9">
        <w:t xml:space="preserve"> Entrance Scholarships</w:t>
      </w:r>
    </w:p>
    <w:p w14:paraId="1A790024" w14:textId="00C773D2" w:rsidR="000E2F9D" w:rsidRDefault="000E2F9D" w:rsidP="000E2F9D">
      <w:pPr>
        <w:pStyle w:val="ListParagraph"/>
      </w:pPr>
      <w:r>
        <w:t>Guaranteed entrance scholarships for full-time, first-year students with an admission average of 80% or higher</w:t>
      </w:r>
      <w:r w:rsidR="006E7320">
        <w:t xml:space="preserve"> in Grade 12 U</w:t>
      </w:r>
      <w:r w:rsidR="00A01F27">
        <w:t>/</w:t>
      </w:r>
      <w:r w:rsidR="006E7320">
        <w:t>M courses</w:t>
      </w:r>
      <w:r w:rsidR="0006614E">
        <w:t xml:space="preserve"> (or equivalent)</w:t>
      </w:r>
      <w:r>
        <w:t>.</w:t>
      </w:r>
    </w:p>
    <w:p w14:paraId="19908CFD" w14:textId="668B4447" w:rsidR="00785F6F" w:rsidRDefault="000E2F9D" w:rsidP="000E2F9D">
      <w:pPr>
        <w:pStyle w:val="ListParagraph"/>
      </w:pPr>
      <w:r>
        <w:t>Entrance scholarships range from $750 to free domestic tuition</w:t>
      </w:r>
      <w:r w:rsidR="00D12B1A">
        <w:t>. These scholarships are</w:t>
      </w:r>
      <w:r>
        <w:t xml:space="preserve"> renewable annually</w:t>
      </w:r>
      <w:r w:rsidR="00D12B1A">
        <w:t>,</w:t>
      </w:r>
      <w:r>
        <w:t xml:space="preserve"> provided the student maintains scholarship average.</w:t>
      </w:r>
      <w:r w:rsidR="00D12B1A">
        <w:br/>
      </w:r>
      <w:hyperlink r:id="rId25" w:history="1">
        <w:r w:rsidRPr="002E28A9">
          <w:rPr>
            <w:rStyle w:val="Hyperlink"/>
          </w:rPr>
          <w:t>www.lakeheadu.ca/entrance-scholarships</w:t>
        </w:r>
      </w:hyperlink>
    </w:p>
    <w:p w14:paraId="2B941A07" w14:textId="0ADD55A1" w:rsidR="00A53AD9" w:rsidRDefault="008A5710" w:rsidP="00785F6F">
      <w:pPr>
        <w:pStyle w:val="Heading3"/>
      </w:pPr>
      <w:r>
        <w:br w:type="column"/>
      </w:r>
      <w:r w:rsidR="00A53AD9">
        <w:t>Additional Scholarships</w:t>
      </w:r>
    </w:p>
    <w:p w14:paraId="67AE5FEF" w14:textId="5CA7D191" w:rsidR="002B4013" w:rsidRDefault="000E2F9D" w:rsidP="002B4013">
      <w:pPr>
        <w:pStyle w:val="ListParagraph"/>
        <w:numPr>
          <w:ilvl w:val="0"/>
          <w:numId w:val="21"/>
        </w:numPr>
      </w:pPr>
      <w:r>
        <w:t>Presidential Scholarship: $</w:t>
      </w:r>
      <w:r w:rsidR="004913F2">
        <w:t>40</w:t>
      </w:r>
      <w:r>
        <w:t>,000 total value ($</w:t>
      </w:r>
      <w:r w:rsidR="004913F2">
        <w:t>10</w:t>
      </w:r>
      <w:r>
        <w:t>,</w:t>
      </w:r>
      <w:r w:rsidR="004913F2">
        <w:t>0</w:t>
      </w:r>
      <w:r>
        <w:t>00</w:t>
      </w:r>
      <w:r w:rsidR="003A5DB7">
        <w:t xml:space="preserve"> per year</w:t>
      </w:r>
      <w:r>
        <w:t>).</w:t>
      </w:r>
    </w:p>
    <w:p w14:paraId="2AA0F1EB" w14:textId="1445A7A1" w:rsidR="002B4013" w:rsidRDefault="002B4013" w:rsidP="002B4013">
      <w:pPr>
        <w:pStyle w:val="ListParagraph"/>
        <w:numPr>
          <w:ilvl w:val="0"/>
          <w:numId w:val="0"/>
        </w:numPr>
        <w:ind w:left="720"/>
      </w:pPr>
      <w:hyperlink r:id="rId26" w:history="1">
        <w:r w:rsidRPr="002B4013">
          <w:rPr>
            <w:rStyle w:val="Hyperlink"/>
          </w:rPr>
          <w:t>www.lakeheadu.ca/future-students/scholarships</w:t>
        </w:r>
      </w:hyperlink>
      <w:r>
        <w:t xml:space="preserve">  </w:t>
      </w:r>
    </w:p>
    <w:p w14:paraId="7B6D84CE" w14:textId="4DC5D44B" w:rsidR="000E2F9D" w:rsidRDefault="000E2F9D" w:rsidP="000E2F9D">
      <w:pPr>
        <w:pStyle w:val="ListParagraph"/>
      </w:pPr>
      <w:r>
        <w:t>Alumni Entrance Award: $10,000 ($2,500</w:t>
      </w:r>
      <w:r w:rsidR="003A5DB7">
        <w:t xml:space="preserve"> per year</w:t>
      </w:r>
      <w:r>
        <w:t>)</w:t>
      </w:r>
      <w:r w:rsidR="001A66DB">
        <w:t>.</w:t>
      </w:r>
      <w:r>
        <w:t xml:space="preserve"> </w:t>
      </w:r>
    </w:p>
    <w:p w14:paraId="5A2E0666" w14:textId="77777777" w:rsidR="002B4013" w:rsidRPr="002B4013" w:rsidRDefault="002B4013" w:rsidP="00FD6853">
      <w:pPr>
        <w:pStyle w:val="ListParagraph"/>
        <w:numPr>
          <w:ilvl w:val="0"/>
          <w:numId w:val="0"/>
        </w:numPr>
        <w:ind w:left="720"/>
      </w:pPr>
      <w:r>
        <w:fldChar w:fldCharType="begin"/>
      </w:r>
      <w:r>
        <w:instrText>HYPERLINK "</w:instrText>
      </w:r>
      <w:r w:rsidRPr="002B4013">
        <w:instrText>https://alumni.lakeheadu.ca/engage/nominate</w:instrText>
      </w:r>
    </w:p>
    <w:p w14:paraId="32B85C95" w14:textId="77777777" w:rsidR="002B4013" w:rsidRPr="00180E28" w:rsidRDefault="002B4013" w:rsidP="00FD6853">
      <w:pPr>
        <w:pStyle w:val="ListParagraph"/>
        <w:numPr>
          <w:ilvl w:val="0"/>
          <w:numId w:val="0"/>
        </w:numPr>
        <w:ind w:left="720"/>
        <w:rPr>
          <w:rStyle w:val="Hyperlink"/>
        </w:rPr>
      </w:pPr>
      <w:r>
        <w:instrText>"</w:instrText>
      </w:r>
      <w:r>
        <w:fldChar w:fldCharType="separate"/>
      </w:r>
      <w:r w:rsidRPr="00180E28">
        <w:rPr>
          <w:rStyle w:val="Hyperlink"/>
        </w:rPr>
        <w:t>https://alumni.lakeheadu.ca/engage/nominate</w:t>
      </w:r>
    </w:p>
    <w:p w14:paraId="7A6F1B0F" w14:textId="65C49EB0" w:rsidR="00A53AD9" w:rsidRDefault="002B4013" w:rsidP="00785F6F">
      <w:pPr>
        <w:pStyle w:val="Heading3"/>
      </w:pPr>
      <w:r>
        <w:fldChar w:fldCharType="end"/>
      </w:r>
      <w:r w:rsidR="00A53AD9">
        <w:t>Scholarship Deadline</w:t>
      </w:r>
    </w:p>
    <w:p w14:paraId="178EC728" w14:textId="77777777" w:rsidR="000E2F9D" w:rsidRDefault="000E2F9D" w:rsidP="000E2F9D">
      <w:pPr>
        <w:pStyle w:val="ListParagraph"/>
      </w:pPr>
      <w:r>
        <w:t>No deadline for the Guaranteed Entrance Scholarships.</w:t>
      </w:r>
    </w:p>
    <w:p w14:paraId="414FEBD6" w14:textId="2D1F8723" w:rsidR="00A53AD9" w:rsidRPr="00A53AD9" w:rsidRDefault="000E2F9D" w:rsidP="000E2F9D">
      <w:pPr>
        <w:pStyle w:val="ListParagraph"/>
      </w:pPr>
      <w:r>
        <w:t xml:space="preserve">April 25, </w:t>
      </w:r>
      <w:r w:rsidR="00457DA1">
        <w:t>202</w:t>
      </w:r>
      <w:r w:rsidR="00294219">
        <w:t>6</w:t>
      </w:r>
      <w:r>
        <w:t>, for the Presidential Scholarship.</w:t>
      </w:r>
    </w:p>
    <w:p w14:paraId="2F7FFAF3" w14:textId="11C9471B" w:rsidR="00A53AD9" w:rsidRDefault="00A53AD9" w:rsidP="00FE2216">
      <w:pPr>
        <w:pStyle w:val="Heading2"/>
      </w:pPr>
      <w:r>
        <w:t>Residence Information</w:t>
      </w:r>
    </w:p>
    <w:p w14:paraId="4A2ACD57" w14:textId="3D22516B" w:rsidR="00A53AD9" w:rsidRDefault="00A53AD9" w:rsidP="00A53AD9">
      <w:pPr>
        <w:pStyle w:val="Heading3"/>
      </w:pPr>
      <w:r>
        <w:t>Deposit Fee</w:t>
      </w:r>
    </w:p>
    <w:p w14:paraId="689A4CF0" w14:textId="561CCA85" w:rsidR="00A53AD9" w:rsidRPr="00A53AD9" w:rsidRDefault="000E2F9D" w:rsidP="00A53AD9">
      <w:pPr>
        <w:pStyle w:val="ListParagraph"/>
      </w:pPr>
      <w:r>
        <w:t>$</w:t>
      </w:r>
      <w:r w:rsidR="00756CFA">
        <w:t>250</w:t>
      </w:r>
    </w:p>
    <w:p w14:paraId="1C512A46" w14:textId="1BE2DF4D" w:rsidR="00A53AD9" w:rsidRDefault="00A53AD9" w:rsidP="00A53AD9">
      <w:pPr>
        <w:pStyle w:val="Heading3"/>
      </w:pPr>
      <w:r>
        <w:t>Guaranteed Residence</w:t>
      </w:r>
    </w:p>
    <w:p w14:paraId="44C44010" w14:textId="6950BC37" w:rsidR="00785F6F" w:rsidRDefault="000E2F9D" w:rsidP="00785F6F">
      <w:pPr>
        <w:pStyle w:val="ListParagraph"/>
      </w:pPr>
      <w:r w:rsidRPr="000E2F9D">
        <w:t xml:space="preserve">Guaranteed to all high school students, provided they accept their offer of admission and submit their online residence </w:t>
      </w:r>
      <w:r w:rsidR="00FE1CD0">
        <w:t xml:space="preserve">registration </w:t>
      </w:r>
      <w:r w:rsidRPr="000E2F9D">
        <w:t>and $</w:t>
      </w:r>
      <w:r w:rsidR="00756CFA">
        <w:t>250</w:t>
      </w:r>
      <w:r w:rsidR="00756CFA" w:rsidRPr="000E2F9D">
        <w:t xml:space="preserve"> </w:t>
      </w:r>
      <w:r w:rsidRPr="000E2F9D">
        <w:t xml:space="preserve">down payment by the </w:t>
      </w:r>
      <w:r w:rsidR="00FE1CD0">
        <w:t xml:space="preserve">registration </w:t>
      </w:r>
      <w:r w:rsidRPr="000E2F9D">
        <w:t>deadline.</w:t>
      </w:r>
    </w:p>
    <w:p w14:paraId="699D5B0C" w14:textId="7C43814C" w:rsidR="00A53AD9" w:rsidRDefault="00A53AD9" w:rsidP="00785F6F">
      <w:pPr>
        <w:pStyle w:val="Heading3"/>
      </w:pPr>
      <w:r>
        <w:t>Residence Options</w:t>
      </w:r>
    </w:p>
    <w:p w14:paraId="4ADD4DC9" w14:textId="77777777" w:rsidR="00894E59" w:rsidRDefault="000E2F9D" w:rsidP="000E2F9D">
      <w:pPr>
        <w:pStyle w:val="ListParagraph"/>
      </w:pPr>
      <w:r>
        <w:t>Thunder Bay Campus:</w:t>
      </w:r>
    </w:p>
    <w:p w14:paraId="22B3DB24" w14:textId="59517FB1" w:rsidR="00894E59" w:rsidRDefault="000E2F9D" w:rsidP="00894E59">
      <w:pPr>
        <w:pStyle w:val="ListParagraph"/>
        <w:numPr>
          <w:ilvl w:val="1"/>
          <w:numId w:val="10"/>
        </w:numPr>
        <w:ind w:left="1097"/>
      </w:pPr>
      <w:r>
        <w:t>Residence halls (inclusive meal plan; all first-year students are guaranteed a room)</w:t>
      </w:r>
    </w:p>
    <w:p w14:paraId="65475916" w14:textId="77777777" w:rsidR="00894E59" w:rsidRDefault="00894E59" w:rsidP="00894E59">
      <w:pPr>
        <w:pStyle w:val="ListParagraph"/>
        <w:numPr>
          <w:ilvl w:val="1"/>
          <w:numId w:val="10"/>
        </w:numPr>
        <w:ind w:left="1097"/>
      </w:pPr>
      <w:r>
        <w:t>A</w:t>
      </w:r>
      <w:r w:rsidR="000E2F9D">
        <w:t>partments</w:t>
      </w:r>
    </w:p>
    <w:p w14:paraId="2D096018" w14:textId="6F8CA02D" w:rsidR="000E2F9D" w:rsidRDefault="00894E59" w:rsidP="00894E59">
      <w:pPr>
        <w:pStyle w:val="ListParagraph"/>
        <w:numPr>
          <w:ilvl w:val="1"/>
          <w:numId w:val="10"/>
        </w:numPr>
        <w:ind w:left="1097"/>
      </w:pPr>
      <w:r>
        <w:t>T</w:t>
      </w:r>
      <w:r w:rsidR="000E2F9D">
        <w:t>ownhouses (optional meal plans available)</w:t>
      </w:r>
    </w:p>
    <w:p w14:paraId="5825F225" w14:textId="43309425" w:rsidR="00894E59" w:rsidRDefault="000E2F9D" w:rsidP="000E2F9D">
      <w:pPr>
        <w:pStyle w:val="ListParagraph"/>
      </w:pPr>
      <w:r>
        <w:t>Orillia Campu</w:t>
      </w:r>
      <w:r w:rsidR="00EF090B">
        <w:t>s</w:t>
      </w:r>
      <w:r w:rsidR="006B54F3">
        <w:t>:</w:t>
      </w:r>
    </w:p>
    <w:p w14:paraId="6A7DC4D6" w14:textId="2466D163" w:rsidR="00813757" w:rsidRDefault="00813757" w:rsidP="00813757">
      <w:pPr>
        <w:pStyle w:val="ListParagraph"/>
        <w:numPr>
          <w:ilvl w:val="1"/>
          <w:numId w:val="10"/>
        </w:numPr>
        <w:ind w:left="1097"/>
      </w:pPr>
      <w:r>
        <w:t>Residence halls (declining meal plan)</w:t>
      </w:r>
    </w:p>
    <w:p w14:paraId="5E7F1C85" w14:textId="77777777" w:rsidR="00813757" w:rsidRDefault="00813757" w:rsidP="00813757">
      <w:pPr>
        <w:pStyle w:val="ListParagraph"/>
      </w:pPr>
      <w:r>
        <w:t>Barrie STEM Hub:</w:t>
      </w:r>
    </w:p>
    <w:p w14:paraId="1AF8F242" w14:textId="733AD571" w:rsidR="005330FB" w:rsidRDefault="00813757" w:rsidP="00306912">
      <w:pPr>
        <w:pStyle w:val="ListParagraph"/>
        <w:numPr>
          <w:ilvl w:val="1"/>
          <w:numId w:val="10"/>
        </w:numPr>
        <w:ind w:left="1097"/>
      </w:pPr>
      <w:r>
        <w:t>Housing options available at</w:t>
      </w:r>
      <w:r w:rsidR="00297841">
        <w:t xml:space="preserve"> </w:t>
      </w:r>
      <w:r w:rsidR="00297841" w:rsidRPr="003812C4">
        <w:t>Lakehead University – Georgian Green Student Residence</w:t>
      </w:r>
      <w:r w:rsidR="003812C4">
        <w:br/>
      </w:r>
      <w:hyperlink r:id="rId27" w:history="1">
        <w:r w:rsidR="003812C4" w:rsidRPr="00CE3068">
          <w:rPr>
            <w:rStyle w:val="Hyperlink"/>
          </w:rPr>
          <w:t>https://studentrez.com/georgian-green/lakehead-university</w:t>
        </w:r>
      </w:hyperlink>
      <w:r w:rsidR="003812C4">
        <w:t xml:space="preserve"> </w:t>
      </w:r>
    </w:p>
    <w:p w14:paraId="53C819C5" w14:textId="307162A8" w:rsidR="00A53AD9" w:rsidRDefault="00A53AD9" w:rsidP="00A53AD9">
      <w:pPr>
        <w:pStyle w:val="Heading3"/>
      </w:pPr>
      <w:r>
        <w:t>Online Application</w:t>
      </w:r>
    </w:p>
    <w:p w14:paraId="29A7E7BD" w14:textId="7A98A4A7" w:rsidR="00A53AD9" w:rsidRPr="00F26C68" w:rsidRDefault="000E2F9D" w:rsidP="00A53AD9">
      <w:pPr>
        <w:pStyle w:val="ListParagraph"/>
      </w:pPr>
      <w:hyperlink r:id="rId28" w:history="1">
        <w:r w:rsidRPr="00F26C68">
          <w:rPr>
            <w:rStyle w:val="Hyperlink"/>
          </w:rPr>
          <w:t>www.lakeheadu.ca</w:t>
        </w:r>
      </w:hyperlink>
      <w:r w:rsidRPr="00F26C68">
        <w:t xml:space="preserve"> (via </w:t>
      </w:r>
      <w:r w:rsidR="00F26C68" w:rsidRPr="00F26C68">
        <w:t>ou</w:t>
      </w:r>
      <w:r w:rsidR="00F26C68" w:rsidRPr="003A5DB7">
        <w:t xml:space="preserve">r </w:t>
      </w:r>
      <w:r w:rsidR="00F26C68">
        <w:t>student portal</w:t>
      </w:r>
      <w:r w:rsidRPr="00F26C68">
        <w:t>)</w:t>
      </w:r>
    </w:p>
    <w:p w14:paraId="5D8AE522" w14:textId="6DDCF7E4" w:rsidR="00A53AD9" w:rsidRDefault="00A53AD9" w:rsidP="00A53AD9">
      <w:pPr>
        <w:pStyle w:val="Heading3"/>
      </w:pPr>
      <w:r>
        <w:t>Application Deadline</w:t>
      </w:r>
    </w:p>
    <w:p w14:paraId="511EC9A2" w14:textId="0A4CB751" w:rsidR="00A53AD9" w:rsidRDefault="000E2F9D" w:rsidP="00A53AD9">
      <w:pPr>
        <w:pStyle w:val="ListParagraph"/>
      </w:pPr>
      <w:r w:rsidRPr="000E2F9D">
        <w:t xml:space="preserve">June </w:t>
      </w:r>
      <w:r w:rsidR="00294219">
        <w:t>1</w:t>
      </w:r>
      <w:r w:rsidRPr="000E2F9D">
        <w:t xml:space="preserve">, </w:t>
      </w:r>
      <w:r w:rsidR="00756CFA" w:rsidRPr="000E2F9D">
        <w:t>20</w:t>
      </w:r>
      <w:r w:rsidR="00756CFA">
        <w:t>2</w:t>
      </w:r>
      <w:r w:rsidR="00294219">
        <w:t xml:space="preserve">6 </w:t>
      </w:r>
    </w:p>
    <w:p w14:paraId="6B335414" w14:textId="7FAE7028" w:rsidR="00A73BB3" w:rsidRDefault="00A53AD9" w:rsidP="00A73BB3">
      <w:pPr>
        <w:pStyle w:val="Heading1"/>
      </w:pPr>
      <w:r>
        <w:t>Notes</w:t>
      </w:r>
    </w:p>
    <w:p w14:paraId="2B2D6220" w14:textId="77777777" w:rsidR="00A73BB3" w:rsidRDefault="00A73BB3" w:rsidP="00A73BB3">
      <w:hyperlink r:id="rId29" w:history="1">
        <w:r w:rsidRPr="004D411B">
          <w:rPr>
            <w:rStyle w:val="Hyperlink"/>
          </w:rPr>
          <w:t>www.ontariouniversitiesinfo.ca/guidance</w:t>
        </w:r>
      </w:hyperlink>
      <w:r>
        <w:t xml:space="preserve">  </w:t>
      </w:r>
    </w:p>
    <w:p w14:paraId="071A3DF8" w14:textId="77777777" w:rsidR="00A73BB3" w:rsidRDefault="00A73BB3" w:rsidP="00A73BB3">
      <w:r>
        <w:t>The OUAC Editor will input your changes into the tool.</w:t>
      </w:r>
    </w:p>
    <w:p w14:paraId="14C80C7E" w14:textId="77777777" w:rsidR="00A73BB3" w:rsidRDefault="00A73BB3" w:rsidP="00A73BB3">
      <w:pPr>
        <w:pStyle w:val="Heading2"/>
      </w:pPr>
      <w:r>
        <w:t>Admission Information</w:t>
      </w:r>
    </w:p>
    <w:p w14:paraId="5993F67E" w14:textId="77777777" w:rsidR="00A73BB3" w:rsidRDefault="00A73BB3" w:rsidP="00A73BB3">
      <w:pPr>
        <w:pStyle w:val="Heading3"/>
      </w:pPr>
      <w:r>
        <w:t>Are Grade 11 marks considered in the admission process?</w:t>
      </w:r>
    </w:p>
    <w:p w14:paraId="1C642CDF" w14:textId="1B0D333F" w:rsidR="00A73BB3" w:rsidRDefault="00A73BB3" w:rsidP="00A73BB3">
      <w:r>
        <w:t>x Yes</w:t>
      </w:r>
    </w:p>
    <w:p w14:paraId="4A1A2C78" w14:textId="77777777" w:rsidR="00A73BB3" w:rsidRDefault="00A73BB3" w:rsidP="00A73BB3">
      <w:r>
        <w:rPr>
          <w:rFonts w:ascii="Segoe UI Symbol" w:hAnsi="Segoe UI Symbol" w:cs="Segoe UI Symbol"/>
        </w:rPr>
        <w:t>☐</w:t>
      </w:r>
      <w:r>
        <w:t xml:space="preserve"> On a case-by-case basis</w:t>
      </w:r>
    </w:p>
    <w:p w14:paraId="6928E00B" w14:textId="77777777" w:rsidR="00A73BB3" w:rsidRDefault="00A73BB3" w:rsidP="00A73BB3">
      <w:r>
        <w:rPr>
          <w:rFonts w:ascii="Segoe UI Symbol" w:hAnsi="Segoe UI Symbol" w:cs="Segoe UI Symbol"/>
        </w:rPr>
        <w:t>☐</w:t>
      </w:r>
      <w:r>
        <w:t xml:space="preserve"> No</w:t>
      </w:r>
    </w:p>
    <w:p w14:paraId="6027E7C7" w14:textId="77777777" w:rsidR="00A73BB3" w:rsidRDefault="00A73BB3" w:rsidP="00A73BB3">
      <w:pPr>
        <w:pStyle w:val="Heading3"/>
      </w:pPr>
      <w:r>
        <w:t>Are admission deferrals granted?</w:t>
      </w:r>
    </w:p>
    <w:p w14:paraId="75F398B4" w14:textId="45A71344" w:rsidR="00A73BB3" w:rsidRDefault="00A73BB3" w:rsidP="00A73BB3">
      <w:r>
        <w:t>x Yes</w:t>
      </w:r>
    </w:p>
    <w:p w14:paraId="1D36224F" w14:textId="77777777" w:rsidR="00A73BB3" w:rsidRDefault="00A73BB3" w:rsidP="00A73BB3">
      <w:r>
        <w:rPr>
          <w:rFonts w:ascii="Segoe UI Symbol" w:hAnsi="Segoe UI Symbol" w:cs="Segoe UI Symbol"/>
        </w:rPr>
        <w:t>☐</w:t>
      </w:r>
      <w:r>
        <w:t xml:space="preserve"> On a case-by-case basis</w:t>
      </w:r>
    </w:p>
    <w:p w14:paraId="40CF0059" w14:textId="77777777" w:rsidR="00A73BB3" w:rsidRDefault="00A73BB3" w:rsidP="00A73BB3">
      <w:r>
        <w:rPr>
          <w:rFonts w:ascii="Segoe UI Symbol" w:hAnsi="Segoe UI Symbol" w:cs="Segoe UI Symbol"/>
        </w:rPr>
        <w:t>☐</w:t>
      </w:r>
      <w:r>
        <w:t xml:space="preserve"> No</w:t>
      </w:r>
    </w:p>
    <w:p w14:paraId="604D3364" w14:textId="77777777" w:rsidR="00A73BB3" w:rsidRDefault="00A73BB3" w:rsidP="00A73BB3">
      <w:pPr>
        <w:pStyle w:val="Heading3"/>
      </w:pPr>
      <w:r>
        <w:t>Are dual credits/SHSM considered in the admission process?</w:t>
      </w:r>
    </w:p>
    <w:p w14:paraId="0CB97419" w14:textId="77777777" w:rsidR="00A73BB3" w:rsidRDefault="00A73BB3" w:rsidP="00A73BB3">
      <w:r>
        <w:rPr>
          <w:rFonts w:ascii="Segoe UI Symbol" w:hAnsi="Segoe UI Symbol" w:cs="Segoe UI Symbol"/>
        </w:rPr>
        <w:t>☐</w:t>
      </w:r>
      <w:r>
        <w:t xml:space="preserve"> Yes</w:t>
      </w:r>
    </w:p>
    <w:p w14:paraId="41A7A4B8" w14:textId="145F311A" w:rsidR="00A73BB3" w:rsidRDefault="00A73BB3" w:rsidP="00A73BB3">
      <w:r>
        <w:t>x No</w:t>
      </w:r>
    </w:p>
    <w:p w14:paraId="5767052D" w14:textId="77777777" w:rsidR="00A73BB3" w:rsidRDefault="00A73BB3" w:rsidP="00A73BB3">
      <w:pPr>
        <w:pStyle w:val="Heading3"/>
      </w:pPr>
      <w:r>
        <w:t>Is OUAC ranking considered?</w:t>
      </w:r>
    </w:p>
    <w:p w14:paraId="263E837D" w14:textId="77777777" w:rsidR="00A73BB3" w:rsidRDefault="00A73BB3" w:rsidP="00A73BB3">
      <w:r>
        <w:rPr>
          <w:rFonts w:ascii="Segoe UI Symbol" w:hAnsi="Segoe UI Symbol" w:cs="Segoe UI Symbol"/>
        </w:rPr>
        <w:t>☐</w:t>
      </w:r>
      <w:r>
        <w:t xml:space="preserve"> Yes</w:t>
      </w:r>
    </w:p>
    <w:p w14:paraId="47471AB7" w14:textId="3D3E8E8F" w:rsidR="00A73BB3" w:rsidRDefault="00A73BB3" w:rsidP="00A73BB3">
      <w:r>
        <w:t>x No</w:t>
      </w:r>
    </w:p>
    <w:p w14:paraId="0DD8C330" w14:textId="77777777" w:rsidR="00A73BB3" w:rsidRDefault="00A73BB3" w:rsidP="00A73BB3">
      <w:pPr>
        <w:pStyle w:val="Heading3"/>
      </w:pPr>
      <w:r>
        <w:t>Do you offer campus visit subsidies?</w:t>
      </w:r>
    </w:p>
    <w:p w14:paraId="4FC4C0B5" w14:textId="450DD531" w:rsidR="00A73BB3" w:rsidRDefault="00A73BB3" w:rsidP="00A73BB3">
      <w:r>
        <w:t>x Yes</w:t>
      </w:r>
    </w:p>
    <w:p w14:paraId="4A21C967" w14:textId="77777777" w:rsidR="00A73BB3" w:rsidRDefault="00A73BB3" w:rsidP="00A73BB3">
      <w:r>
        <w:rPr>
          <w:rFonts w:ascii="Segoe UI Symbol" w:hAnsi="Segoe UI Symbol" w:cs="Segoe UI Symbol"/>
        </w:rPr>
        <w:t>☐</w:t>
      </w:r>
      <w:r>
        <w:t xml:space="preserve"> No</w:t>
      </w:r>
    </w:p>
    <w:p w14:paraId="0D38529B" w14:textId="77777777" w:rsidR="00A73BB3" w:rsidRDefault="00A73BB3" w:rsidP="00A73BB3">
      <w:pPr>
        <w:pStyle w:val="Heading3"/>
      </w:pPr>
      <w:r>
        <w:t>How much is the tuition deposit?</w:t>
      </w:r>
    </w:p>
    <w:p w14:paraId="44C5C426" w14:textId="346B519C" w:rsidR="00A73BB3" w:rsidRDefault="00A73BB3" w:rsidP="00A73BB3">
      <w:r>
        <w:t>$200</w:t>
      </w:r>
    </w:p>
    <w:p w14:paraId="7202B65A" w14:textId="77777777" w:rsidR="00A73BB3" w:rsidRDefault="00A73BB3" w:rsidP="00A73BB3">
      <w:pPr>
        <w:pStyle w:val="Heading2"/>
      </w:pPr>
      <w:r>
        <w:t>Residence</w:t>
      </w:r>
    </w:p>
    <w:p w14:paraId="6D1A7EA6" w14:textId="77777777" w:rsidR="00A73BB3" w:rsidRDefault="00A73BB3" w:rsidP="00A73BB3">
      <w:pPr>
        <w:pStyle w:val="Heading3"/>
      </w:pPr>
      <w:r>
        <w:t>How much is the deposit for residence?</w:t>
      </w:r>
    </w:p>
    <w:p w14:paraId="2C798C22" w14:textId="7FE94068" w:rsidR="00A73BB3" w:rsidRDefault="00A73BB3" w:rsidP="00A73BB3">
      <w:r>
        <w:t>$</w:t>
      </w:r>
      <w:r w:rsidR="009B4415">
        <w:t>250</w:t>
      </w:r>
    </w:p>
    <w:p w14:paraId="4E01C87F" w14:textId="77777777" w:rsidR="00A73BB3" w:rsidRDefault="00A73BB3" w:rsidP="00A73BB3">
      <w:pPr>
        <w:pStyle w:val="Heading3"/>
      </w:pPr>
      <w:r>
        <w:t>Is residence guaranteed?</w:t>
      </w:r>
    </w:p>
    <w:p w14:paraId="3575894D" w14:textId="433AA83E" w:rsidR="00A73BB3" w:rsidRDefault="00A73BB3" w:rsidP="00A73BB3">
      <w:r>
        <w:t>x Yes</w:t>
      </w:r>
    </w:p>
    <w:p w14:paraId="79212EA7" w14:textId="77777777" w:rsidR="00A73BB3" w:rsidRDefault="00A73BB3" w:rsidP="00A73BB3">
      <w:r>
        <w:rPr>
          <w:rFonts w:ascii="Segoe UI Symbol" w:hAnsi="Segoe UI Symbol" w:cs="Segoe UI Symbol"/>
        </w:rPr>
        <w:t>☐</w:t>
      </w:r>
      <w:r>
        <w:t xml:space="preserve"> Yes, with conditions</w:t>
      </w:r>
    </w:p>
    <w:p w14:paraId="0907BB27" w14:textId="77777777" w:rsidR="00A73BB3" w:rsidRDefault="00A73BB3" w:rsidP="00A73BB3">
      <w:r>
        <w:rPr>
          <w:rFonts w:ascii="Segoe UI Symbol" w:hAnsi="Segoe UI Symbol" w:cs="Segoe UI Symbol"/>
        </w:rPr>
        <w:t>☐</w:t>
      </w:r>
      <w:r>
        <w:t xml:space="preserve"> No</w:t>
      </w:r>
    </w:p>
    <w:p w14:paraId="08A36BA9" w14:textId="3C216263" w:rsidR="00A73BB3" w:rsidRDefault="00A73BB3" w:rsidP="00A73BB3">
      <w:pPr>
        <w:pStyle w:val="Heading3"/>
      </w:pPr>
      <w:r>
        <w:t>What is the 202</w:t>
      </w:r>
      <w:r w:rsidR="00902C58">
        <w:t>6</w:t>
      </w:r>
      <w:r>
        <w:t xml:space="preserve"> residence application deadline?</w:t>
      </w:r>
    </w:p>
    <w:p w14:paraId="0065F77C" w14:textId="67C84023" w:rsidR="00A73BB3" w:rsidRDefault="00A73BB3" w:rsidP="00A73BB3">
      <w:r>
        <w:t xml:space="preserve">June </w:t>
      </w:r>
      <w:r w:rsidR="00902C58">
        <w:t>1</w:t>
      </w:r>
    </w:p>
    <w:p w14:paraId="62D3EF4A" w14:textId="77777777" w:rsidR="00A73BB3" w:rsidRDefault="00A73BB3" w:rsidP="00A73BB3">
      <w:pPr>
        <w:pStyle w:val="Heading3"/>
      </w:pPr>
      <w:r>
        <w:t>Residence options:</w:t>
      </w:r>
    </w:p>
    <w:p w14:paraId="778FE045" w14:textId="2C76493C" w:rsidR="00A73BB3" w:rsidRDefault="00A73BB3" w:rsidP="00A73BB3">
      <w:r>
        <w:t>x Dorm</w:t>
      </w:r>
    </w:p>
    <w:p w14:paraId="659B9EFD" w14:textId="62279D61" w:rsidR="00A73BB3" w:rsidRDefault="00A73BB3" w:rsidP="00A73BB3">
      <w:r>
        <w:t>x Apartment/Suite</w:t>
      </w:r>
    </w:p>
    <w:p w14:paraId="1E2F4DB8" w14:textId="79BA95C9" w:rsidR="00A73BB3" w:rsidRDefault="00A73BB3" w:rsidP="00A73BB3">
      <w:r>
        <w:t>x Townhouse</w:t>
      </w:r>
    </w:p>
    <w:p w14:paraId="17C53E59" w14:textId="77777777" w:rsidR="00A73BB3" w:rsidRDefault="00A73BB3" w:rsidP="00A73BB3">
      <w:pPr>
        <w:pStyle w:val="Heading3"/>
      </w:pPr>
      <w:r>
        <w:t>Where can students apply for residence?</w:t>
      </w:r>
    </w:p>
    <w:p w14:paraId="5E0D6DAD" w14:textId="5D780C49" w:rsidR="00A73BB3" w:rsidRDefault="00A73BB3" w:rsidP="00A73BB3">
      <w:pPr>
        <w:pStyle w:val="Heading2"/>
      </w:pPr>
      <w:r w:rsidRPr="00A73BB3">
        <w:rPr>
          <w:b w:val="0"/>
          <w:bCs w:val="0"/>
          <w:sz w:val="14"/>
        </w:rPr>
        <w:t>https://www.lakeheadu.ca</w:t>
      </w:r>
      <w:r>
        <w:br w:type="column"/>
        <w:t>Scholarships and Entrance Awards</w:t>
      </w:r>
    </w:p>
    <w:p w14:paraId="44357591" w14:textId="70F02C45" w:rsidR="00A73BB3" w:rsidRDefault="00A73BB3" w:rsidP="00A73BB3">
      <w:pPr>
        <w:pStyle w:val="Heading3"/>
      </w:pPr>
      <w:r>
        <w:t xml:space="preserve">What is the </w:t>
      </w:r>
      <w:r w:rsidR="004350F2">
        <w:t>automatic</w:t>
      </w:r>
      <w:r>
        <w:t xml:space="preserve"> entrance scholarship admission average?</w:t>
      </w:r>
    </w:p>
    <w:p w14:paraId="51EC0ED8" w14:textId="74007BC5" w:rsidR="00A73BB3" w:rsidRDefault="00A73BB3" w:rsidP="00A73BB3">
      <w:r>
        <w:t>80%+</w:t>
      </w:r>
    </w:p>
    <w:p w14:paraId="68026622" w14:textId="77777777" w:rsidR="00A73BB3" w:rsidRDefault="00A73BB3" w:rsidP="00A73BB3">
      <w:pPr>
        <w:pStyle w:val="Heading3"/>
      </w:pPr>
      <w:r>
        <w:t>Are entrance scholarships renewable?</w:t>
      </w:r>
    </w:p>
    <w:p w14:paraId="3F15153F" w14:textId="7D1A2047" w:rsidR="00A73BB3" w:rsidRDefault="00A73BB3" w:rsidP="00A73BB3">
      <w:r>
        <w:t>x Yes</w:t>
      </w:r>
    </w:p>
    <w:p w14:paraId="26DCE522" w14:textId="77777777" w:rsidR="00A73BB3" w:rsidRDefault="00A73BB3" w:rsidP="00A73BB3">
      <w:r>
        <w:rPr>
          <w:rFonts w:ascii="Segoe UI Symbol" w:hAnsi="Segoe UI Symbol" w:cs="Segoe UI Symbol"/>
        </w:rPr>
        <w:t>☐</w:t>
      </w:r>
      <w:r>
        <w:t xml:space="preserve"> No</w:t>
      </w:r>
    </w:p>
    <w:p w14:paraId="034F1BA0" w14:textId="77777777" w:rsidR="00A73BB3" w:rsidRDefault="00A73BB3" w:rsidP="00A73BB3">
      <w:r>
        <w:rPr>
          <w:rFonts w:ascii="Segoe UI Symbol" w:hAnsi="Segoe UI Symbol" w:cs="Segoe UI Symbol"/>
        </w:rPr>
        <w:t>☐</w:t>
      </w:r>
      <w:r>
        <w:t xml:space="preserve"> See details</w:t>
      </w:r>
    </w:p>
    <w:p w14:paraId="0CE38D8A" w14:textId="77777777" w:rsidR="00A73BB3" w:rsidRDefault="00A73BB3" w:rsidP="00A73BB3">
      <w:pPr>
        <w:pStyle w:val="Heading3"/>
      </w:pPr>
      <w:r>
        <w:t>What is the entrance scholarship value range?</w:t>
      </w:r>
    </w:p>
    <w:p w14:paraId="10B99465" w14:textId="79BC3E74" w:rsidR="00A73BB3" w:rsidRDefault="00A73BB3" w:rsidP="00A73BB3">
      <w:r>
        <w:t>$750-free tuition</w:t>
      </w:r>
    </w:p>
    <w:p w14:paraId="3A7EA612" w14:textId="77777777" w:rsidR="00A73BB3" w:rsidRDefault="00A73BB3" w:rsidP="00A73BB3">
      <w:pPr>
        <w:pStyle w:val="Heading3"/>
      </w:pPr>
      <w:r>
        <w:t>Are prerequisites considered in determining scholarship amounts?</w:t>
      </w:r>
    </w:p>
    <w:p w14:paraId="27B5E4C2" w14:textId="77777777" w:rsidR="00A73BB3" w:rsidRDefault="00A73BB3" w:rsidP="00A73BB3">
      <w:r>
        <w:rPr>
          <w:rFonts w:ascii="Segoe UI Symbol" w:hAnsi="Segoe UI Symbol" w:cs="Segoe UI Symbol"/>
        </w:rPr>
        <w:t>☐</w:t>
      </w:r>
      <w:r>
        <w:t xml:space="preserve"> Yes</w:t>
      </w:r>
    </w:p>
    <w:p w14:paraId="0815AAF7" w14:textId="4961BCC8" w:rsidR="00A73BB3" w:rsidRDefault="00A73BB3" w:rsidP="00A73BB3">
      <w:r>
        <w:t>x No</w:t>
      </w:r>
    </w:p>
    <w:p w14:paraId="424C79F5" w14:textId="77777777" w:rsidR="00A73BB3" w:rsidRDefault="00A73BB3" w:rsidP="00A73BB3">
      <w:pPr>
        <w:pStyle w:val="Heading3"/>
      </w:pPr>
      <w:r>
        <w:t>Is an application required?</w:t>
      </w:r>
    </w:p>
    <w:p w14:paraId="0AEF76A3" w14:textId="77777777" w:rsidR="00A73BB3" w:rsidRDefault="00A73BB3" w:rsidP="00A73BB3">
      <w:r>
        <w:rPr>
          <w:rFonts w:ascii="Segoe UI Symbol" w:hAnsi="Segoe UI Symbol" w:cs="Segoe UI Symbol"/>
        </w:rPr>
        <w:t>☐</w:t>
      </w:r>
      <w:r>
        <w:t xml:space="preserve"> Yes</w:t>
      </w:r>
    </w:p>
    <w:p w14:paraId="1FA6FB65" w14:textId="77777777" w:rsidR="00A73BB3" w:rsidRDefault="00A73BB3" w:rsidP="00A73BB3">
      <w:r>
        <w:rPr>
          <w:rFonts w:ascii="Segoe UI Symbol" w:hAnsi="Segoe UI Symbol" w:cs="Segoe UI Symbol"/>
        </w:rPr>
        <w:t>☐</w:t>
      </w:r>
      <w:r>
        <w:t xml:space="preserve"> No</w:t>
      </w:r>
    </w:p>
    <w:p w14:paraId="640723A9" w14:textId="60D8437C" w:rsidR="00A73BB3" w:rsidRDefault="00A73BB3" w:rsidP="00A73BB3">
      <w:r>
        <w:t>x Some scholarships</w:t>
      </w:r>
    </w:p>
    <w:p w14:paraId="00EFFFA9" w14:textId="77777777" w:rsidR="00A73BB3" w:rsidRDefault="00A73BB3" w:rsidP="00A73BB3"/>
    <w:p w14:paraId="156638D4" w14:textId="122FB423" w:rsidR="00A73BB3" w:rsidRDefault="00A73BB3" w:rsidP="00FE2216">
      <w:pPr>
        <w:pStyle w:val="Heading2"/>
      </w:pPr>
    </w:p>
    <w:sectPr w:rsidR="00A73BB3" w:rsidSect="00202FA0">
      <w:footerReference w:type="default" r:id="rId30"/>
      <w:pgSz w:w="12240" w:h="15840"/>
      <w:pgMar w:top="720" w:right="720" w:bottom="720" w:left="720" w:header="708" w:footer="708"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0881" w14:textId="77777777" w:rsidR="00E36ACA" w:rsidRDefault="00E36ACA" w:rsidP="000D6CCD">
      <w:pPr>
        <w:spacing w:after="0" w:line="240" w:lineRule="auto"/>
      </w:pPr>
      <w:r>
        <w:separator/>
      </w:r>
    </w:p>
  </w:endnote>
  <w:endnote w:type="continuationSeparator" w:id="0">
    <w:p w14:paraId="0FF07F62" w14:textId="77777777" w:rsidR="00E36ACA" w:rsidRDefault="00E36ACA" w:rsidP="000D6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ravity Book">
    <w:altName w:val="Calibri"/>
    <w:panose1 w:val="00000000000000000000"/>
    <w:charset w:val="00"/>
    <w:family w:val="modern"/>
    <w:notTrueType/>
    <w:pitch w:val="variable"/>
    <w:sig w:usb0="00000207" w:usb1="00000000" w:usb2="00000000" w:usb3="00000000" w:csb0="00000097" w:csb1="00000000"/>
  </w:font>
  <w:font w:name="Gravity">
    <w:altName w:val="Calibri"/>
    <w:panose1 w:val="000000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08CE" w14:textId="5A8BF18F" w:rsidR="000D6CCD" w:rsidRPr="00FF075A" w:rsidRDefault="000B0DF7" w:rsidP="000B0DF7">
    <w:pPr>
      <w:pStyle w:val="Footer"/>
      <w:jc w:val="center"/>
      <w:rPr>
        <w:lang w:val="fr-CA"/>
      </w:rPr>
    </w:pPr>
    <w:r w:rsidRPr="000B0DF7">
      <w:rPr>
        <w:lang w:val="fr-CA"/>
      </w:rPr>
      <w:t>Guidance Dialogues Resource Guide – Spring 2026 | Guide de ressources, Dialogues – Printemps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B8AB" w14:textId="77777777" w:rsidR="00E36ACA" w:rsidRDefault="00E36ACA" w:rsidP="000D6CCD">
      <w:pPr>
        <w:spacing w:after="0" w:line="240" w:lineRule="auto"/>
      </w:pPr>
      <w:r>
        <w:separator/>
      </w:r>
    </w:p>
  </w:footnote>
  <w:footnote w:type="continuationSeparator" w:id="0">
    <w:p w14:paraId="544F6BB4" w14:textId="77777777" w:rsidR="00E36ACA" w:rsidRDefault="00E36ACA" w:rsidP="000D6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2182"/>
    <w:multiLevelType w:val="multilevel"/>
    <w:tmpl w:val="6476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25B18"/>
    <w:multiLevelType w:val="hybridMultilevel"/>
    <w:tmpl w:val="5C5233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607232"/>
    <w:multiLevelType w:val="hybridMultilevel"/>
    <w:tmpl w:val="6F58E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564CDB"/>
    <w:multiLevelType w:val="hybridMultilevel"/>
    <w:tmpl w:val="D2F6B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984E2F"/>
    <w:multiLevelType w:val="hybridMultilevel"/>
    <w:tmpl w:val="6E483C1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9BF4041"/>
    <w:multiLevelType w:val="hybridMultilevel"/>
    <w:tmpl w:val="E7C402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9E5609F"/>
    <w:multiLevelType w:val="hybridMultilevel"/>
    <w:tmpl w:val="FAE23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BA34645"/>
    <w:multiLevelType w:val="multilevel"/>
    <w:tmpl w:val="2450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B731E"/>
    <w:multiLevelType w:val="hybridMultilevel"/>
    <w:tmpl w:val="6712AE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D325865"/>
    <w:multiLevelType w:val="hybridMultilevel"/>
    <w:tmpl w:val="80860F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F0A2004"/>
    <w:multiLevelType w:val="hybridMultilevel"/>
    <w:tmpl w:val="6542ED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55F1D66"/>
    <w:multiLevelType w:val="hybridMultilevel"/>
    <w:tmpl w:val="04188E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6AA1EF0"/>
    <w:multiLevelType w:val="hybridMultilevel"/>
    <w:tmpl w:val="26F637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3E676E1"/>
    <w:multiLevelType w:val="hybridMultilevel"/>
    <w:tmpl w:val="5AC81DC0"/>
    <w:lvl w:ilvl="0" w:tplc="E9261632">
      <w:start w:val="1"/>
      <w:numFmt w:val="bullet"/>
      <w:pStyle w:val="ListParagraph"/>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CC506BC"/>
    <w:multiLevelType w:val="hybridMultilevel"/>
    <w:tmpl w:val="392CB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11629F1"/>
    <w:multiLevelType w:val="hybridMultilevel"/>
    <w:tmpl w:val="96A49F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6476318"/>
    <w:multiLevelType w:val="hybridMultilevel"/>
    <w:tmpl w:val="8E4ECD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6917141"/>
    <w:multiLevelType w:val="hybridMultilevel"/>
    <w:tmpl w:val="464AE6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D491B03"/>
    <w:multiLevelType w:val="hybridMultilevel"/>
    <w:tmpl w:val="07021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FE7052E"/>
    <w:multiLevelType w:val="hybridMultilevel"/>
    <w:tmpl w:val="78DE3B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51774517">
    <w:abstractNumId w:val="5"/>
  </w:num>
  <w:num w:numId="2" w16cid:durableId="648021381">
    <w:abstractNumId w:val="2"/>
  </w:num>
  <w:num w:numId="3" w16cid:durableId="1930503835">
    <w:abstractNumId w:val="6"/>
  </w:num>
  <w:num w:numId="4" w16cid:durableId="2093700019">
    <w:abstractNumId w:val="18"/>
  </w:num>
  <w:num w:numId="5" w16cid:durableId="670765514">
    <w:abstractNumId w:val="17"/>
  </w:num>
  <w:num w:numId="6" w16cid:durableId="1602907337">
    <w:abstractNumId w:val="10"/>
  </w:num>
  <w:num w:numId="7" w16cid:durableId="833489581">
    <w:abstractNumId w:val="8"/>
  </w:num>
  <w:num w:numId="8" w16cid:durableId="833304562">
    <w:abstractNumId w:val="11"/>
  </w:num>
  <w:num w:numId="9" w16cid:durableId="286351480">
    <w:abstractNumId w:val="15"/>
  </w:num>
  <w:num w:numId="10" w16cid:durableId="1373074182">
    <w:abstractNumId w:val="13"/>
  </w:num>
  <w:num w:numId="11" w16cid:durableId="223151724">
    <w:abstractNumId w:val="3"/>
  </w:num>
  <w:num w:numId="12" w16cid:durableId="2014718838">
    <w:abstractNumId w:val="16"/>
  </w:num>
  <w:num w:numId="13" w16cid:durableId="1924948397">
    <w:abstractNumId w:val="1"/>
  </w:num>
  <w:num w:numId="14" w16cid:durableId="773477451">
    <w:abstractNumId w:val="9"/>
  </w:num>
  <w:num w:numId="15" w16cid:durableId="1089236315">
    <w:abstractNumId w:val="14"/>
  </w:num>
  <w:num w:numId="16" w16cid:durableId="178354378">
    <w:abstractNumId w:val="13"/>
  </w:num>
  <w:num w:numId="17" w16cid:durableId="1895045381">
    <w:abstractNumId w:val="19"/>
  </w:num>
  <w:num w:numId="18" w16cid:durableId="506098175">
    <w:abstractNumId w:val="7"/>
  </w:num>
  <w:num w:numId="19" w16cid:durableId="218518580">
    <w:abstractNumId w:val="0"/>
  </w:num>
  <w:num w:numId="20" w16cid:durableId="1912812838">
    <w:abstractNumId w:val="4"/>
  </w:num>
  <w:num w:numId="21" w16cid:durableId="1383283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49"/>
    <w:rsid w:val="00014495"/>
    <w:rsid w:val="00020392"/>
    <w:rsid w:val="00060D86"/>
    <w:rsid w:val="00060E12"/>
    <w:rsid w:val="0006614E"/>
    <w:rsid w:val="0008239A"/>
    <w:rsid w:val="00087426"/>
    <w:rsid w:val="00091E02"/>
    <w:rsid w:val="000A1216"/>
    <w:rsid w:val="000B0DF7"/>
    <w:rsid w:val="000B5782"/>
    <w:rsid w:val="000D6CCD"/>
    <w:rsid w:val="000E2F9D"/>
    <w:rsid w:val="000E6059"/>
    <w:rsid w:val="000F01A9"/>
    <w:rsid w:val="000F7201"/>
    <w:rsid w:val="00101CE2"/>
    <w:rsid w:val="00103D77"/>
    <w:rsid w:val="00110873"/>
    <w:rsid w:val="00137E72"/>
    <w:rsid w:val="001478B9"/>
    <w:rsid w:val="0016112A"/>
    <w:rsid w:val="00162239"/>
    <w:rsid w:val="00164E27"/>
    <w:rsid w:val="001730D4"/>
    <w:rsid w:val="001745C7"/>
    <w:rsid w:val="00175C15"/>
    <w:rsid w:val="00183047"/>
    <w:rsid w:val="001907A4"/>
    <w:rsid w:val="001A66DB"/>
    <w:rsid w:val="001A7199"/>
    <w:rsid w:val="001B3D86"/>
    <w:rsid w:val="001E5B77"/>
    <w:rsid w:val="001E6B57"/>
    <w:rsid w:val="001F139F"/>
    <w:rsid w:val="00202FA0"/>
    <w:rsid w:val="00216505"/>
    <w:rsid w:val="00224317"/>
    <w:rsid w:val="002275AD"/>
    <w:rsid w:val="00233D2A"/>
    <w:rsid w:val="00234909"/>
    <w:rsid w:val="00250EFD"/>
    <w:rsid w:val="00262146"/>
    <w:rsid w:val="00287CC6"/>
    <w:rsid w:val="00294219"/>
    <w:rsid w:val="00297841"/>
    <w:rsid w:val="002A2903"/>
    <w:rsid w:val="002A56C0"/>
    <w:rsid w:val="002B4013"/>
    <w:rsid w:val="002C0C05"/>
    <w:rsid w:val="002C0DB5"/>
    <w:rsid w:val="002C2623"/>
    <w:rsid w:val="002D5EBC"/>
    <w:rsid w:val="002F21D3"/>
    <w:rsid w:val="002F3E64"/>
    <w:rsid w:val="00301949"/>
    <w:rsid w:val="0030208F"/>
    <w:rsid w:val="00304533"/>
    <w:rsid w:val="00306912"/>
    <w:rsid w:val="00312802"/>
    <w:rsid w:val="003162C7"/>
    <w:rsid w:val="00331D23"/>
    <w:rsid w:val="00333683"/>
    <w:rsid w:val="00335CDF"/>
    <w:rsid w:val="00341135"/>
    <w:rsid w:val="00345BF4"/>
    <w:rsid w:val="00351C79"/>
    <w:rsid w:val="003616C9"/>
    <w:rsid w:val="00365F2A"/>
    <w:rsid w:val="0036654E"/>
    <w:rsid w:val="003812C4"/>
    <w:rsid w:val="00383C06"/>
    <w:rsid w:val="003A1468"/>
    <w:rsid w:val="003A5DB7"/>
    <w:rsid w:val="003B4AE5"/>
    <w:rsid w:val="003D15BC"/>
    <w:rsid w:val="003D3393"/>
    <w:rsid w:val="003D389A"/>
    <w:rsid w:val="0040339A"/>
    <w:rsid w:val="004350F2"/>
    <w:rsid w:val="00443D50"/>
    <w:rsid w:val="00457DA1"/>
    <w:rsid w:val="00471FFA"/>
    <w:rsid w:val="00476ED5"/>
    <w:rsid w:val="004845AC"/>
    <w:rsid w:val="004913F2"/>
    <w:rsid w:val="00495684"/>
    <w:rsid w:val="004A18A1"/>
    <w:rsid w:val="004B14F4"/>
    <w:rsid w:val="004B413E"/>
    <w:rsid w:val="004E0B74"/>
    <w:rsid w:val="004E68FB"/>
    <w:rsid w:val="004E692F"/>
    <w:rsid w:val="004F5B41"/>
    <w:rsid w:val="004F72EE"/>
    <w:rsid w:val="00525B85"/>
    <w:rsid w:val="005330FB"/>
    <w:rsid w:val="00552214"/>
    <w:rsid w:val="00583A81"/>
    <w:rsid w:val="005A2C5F"/>
    <w:rsid w:val="005B1EF3"/>
    <w:rsid w:val="005B374C"/>
    <w:rsid w:val="005C1923"/>
    <w:rsid w:val="005C573B"/>
    <w:rsid w:val="00611C30"/>
    <w:rsid w:val="00612FD9"/>
    <w:rsid w:val="006225AF"/>
    <w:rsid w:val="006317D3"/>
    <w:rsid w:val="0063484C"/>
    <w:rsid w:val="00644013"/>
    <w:rsid w:val="00650098"/>
    <w:rsid w:val="00662131"/>
    <w:rsid w:val="00662444"/>
    <w:rsid w:val="00664EBA"/>
    <w:rsid w:val="00672DD0"/>
    <w:rsid w:val="00682849"/>
    <w:rsid w:val="00691A33"/>
    <w:rsid w:val="00697C22"/>
    <w:rsid w:val="006B54F3"/>
    <w:rsid w:val="006E2AFC"/>
    <w:rsid w:val="006E7320"/>
    <w:rsid w:val="006F7770"/>
    <w:rsid w:val="007119C5"/>
    <w:rsid w:val="00721DB8"/>
    <w:rsid w:val="00724EB0"/>
    <w:rsid w:val="00744F73"/>
    <w:rsid w:val="00753BF5"/>
    <w:rsid w:val="007557E3"/>
    <w:rsid w:val="00756CFA"/>
    <w:rsid w:val="007600D1"/>
    <w:rsid w:val="007609BB"/>
    <w:rsid w:val="0076646C"/>
    <w:rsid w:val="00785F6F"/>
    <w:rsid w:val="0079570E"/>
    <w:rsid w:val="007A1A3F"/>
    <w:rsid w:val="007A4D7B"/>
    <w:rsid w:val="007A61FC"/>
    <w:rsid w:val="007C215A"/>
    <w:rsid w:val="007C3FED"/>
    <w:rsid w:val="007E481B"/>
    <w:rsid w:val="007E4FF4"/>
    <w:rsid w:val="00813757"/>
    <w:rsid w:val="00815BB8"/>
    <w:rsid w:val="008248CE"/>
    <w:rsid w:val="00826E21"/>
    <w:rsid w:val="008600C3"/>
    <w:rsid w:val="00862D5E"/>
    <w:rsid w:val="00880614"/>
    <w:rsid w:val="008811B1"/>
    <w:rsid w:val="0088209E"/>
    <w:rsid w:val="008844A0"/>
    <w:rsid w:val="0089371B"/>
    <w:rsid w:val="00894E59"/>
    <w:rsid w:val="008A354B"/>
    <w:rsid w:val="008A5710"/>
    <w:rsid w:val="008B4132"/>
    <w:rsid w:val="008D11A6"/>
    <w:rsid w:val="008E0663"/>
    <w:rsid w:val="00902C58"/>
    <w:rsid w:val="00905A81"/>
    <w:rsid w:val="00906F5E"/>
    <w:rsid w:val="009229C2"/>
    <w:rsid w:val="00927A1A"/>
    <w:rsid w:val="00930A6A"/>
    <w:rsid w:val="00934DE4"/>
    <w:rsid w:val="00937255"/>
    <w:rsid w:val="009545B1"/>
    <w:rsid w:val="00964046"/>
    <w:rsid w:val="00966229"/>
    <w:rsid w:val="0097526A"/>
    <w:rsid w:val="009A0D83"/>
    <w:rsid w:val="009A49BF"/>
    <w:rsid w:val="009B4415"/>
    <w:rsid w:val="009C220C"/>
    <w:rsid w:val="009C78D8"/>
    <w:rsid w:val="009E157A"/>
    <w:rsid w:val="00A01F27"/>
    <w:rsid w:val="00A034F1"/>
    <w:rsid w:val="00A42754"/>
    <w:rsid w:val="00A53AD9"/>
    <w:rsid w:val="00A5504F"/>
    <w:rsid w:val="00A60FB2"/>
    <w:rsid w:val="00A674F8"/>
    <w:rsid w:val="00A73BB3"/>
    <w:rsid w:val="00A769FF"/>
    <w:rsid w:val="00AA0B17"/>
    <w:rsid w:val="00AA0CD2"/>
    <w:rsid w:val="00AA65D7"/>
    <w:rsid w:val="00AD50DD"/>
    <w:rsid w:val="00AF6EE6"/>
    <w:rsid w:val="00B03C72"/>
    <w:rsid w:val="00B11601"/>
    <w:rsid w:val="00B22D7A"/>
    <w:rsid w:val="00B41743"/>
    <w:rsid w:val="00B4567F"/>
    <w:rsid w:val="00B46AEE"/>
    <w:rsid w:val="00B470E6"/>
    <w:rsid w:val="00B5144A"/>
    <w:rsid w:val="00B6017C"/>
    <w:rsid w:val="00B805E9"/>
    <w:rsid w:val="00B97A82"/>
    <w:rsid w:val="00BB4DE3"/>
    <w:rsid w:val="00BC11A9"/>
    <w:rsid w:val="00BD65F4"/>
    <w:rsid w:val="00BD6E6C"/>
    <w:rsid w:val="00BE1B2A"/>
    <w:rsid w:val="00BF4187"/>
    <w:rsid w:val="00C00438"/>
    <w:rsid w:val="00C072C2"/>
    <w:rsid w:val="00C0753B"/>
    <w:rsid w:val="00C2486C"/>
    <w:rsid w:val="00C31EEB"/>
    <w:rsid w:val="00C326D2"/>
    <w:rsid w:val="00C57EAA"/>
    <w:rsid w:val="00C73573"/>
    <w:rsid w:val="00C8307D"/>
    <w:rsid w:val="00C90D17"/>
    <w:rsid w:val="00C9537C"/>
    <w:rsid w:val="00C95979"/>
    <w:rsid w:val="00C96D1E"/>
    <w:rsid w:val="00C96FC1"/>
    <w:rsid w:val="00CA34E9"/>
    <w:rsid w:val="00CA70BF"/>
    <w:rsid w:val="00CD0B27"/>
    <w:rsid w:val="00CD50E6"/>
    <w:rsid w:val="00D101DD"/>
    <w:rsid w:val="00D12B1A"/>
    <w:rsid w:val="00D42004"/>
    <w:rsid w:val="00D457B8"/>
    <w:rsid w:val="00D46FD5"/>
    <w:rsid w:val="00D53346"/>
    <w:rsid w:val="00D571DD"/>
    <w:rsid w:val="00D57ACA"/>
    <w:rsid w:val="00D62189"/>
    <w:rsid w:val="00D62E65"/>
    <w:rsid w:val="00D822EA"/>
    <w:rsid w:val="00DA4081"/>
    <w:rsid w:val="00DB4EBE"/>
    <w:rsid w:val="00DC0615"/>
    <w:rsid w:val="00DC4D1D"/>
    <w:rsid w:val="00DC5259"/>
    <w:rsid w:val="00DE2A12"/>
    <w:rsid w:val="00E20BF8"/>
    <w:rsid w:val="00E2106B"/>
    <w:rsid w:val="00E271CF"/>
    <w:rsid w:val="00E36ACA"/>
    <w:rsid w:val="00E45631"/>
    <w:rsid w:val="00E468E6"/>
    <w:rsid w:val="00E73D29"/>
    <w:rsid w:val="00E826B1"/>
    <w:rsid w:val="00E83D67"/>
    <w:rsid w:val="00E969EF"/>
    <w:rsid w:val="00EC3927"/>
    <w:rsid w:val="00EE7572"/>
    <w:rsid w:val="00EF090B"/>
    <w:rsid w:val="00EF71A0"/>
    <w:rsid w:val="00F209E7"/>
    <w:rsid w:val="00F26C68"/>
    <w:rsid w:val="00F30344"/>
    <w:rsid w:val="00F46CDA"/>
    <w:rsid w:val="00F56BFA"/>
    <w:rsid w:val="00F61DEB"/>
    <w:rsid w:val="00F84EEF"/>
    <w:rsid w:val="00FA3A00"/>
    <w:rsid w:val="00FB5A4E"/>
    <w:rsid w:val="00FC41B0"/>
    <w:rsid w:val="00FD6853"/>
    <w:rsid w:val="00FE1237"/>
    <w:rsid w:val="00FE1CD0"/>
    <w:rsid w:val="00FE2216"/>
    <w:rsid w:val="00FE2237"/>
    <w:rsid w:val="00FF075A"/>
    <w:rsid w:val="00FF31A3"/>
    <w:rsid w:val="00FF36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B3574"/>
  <w15:chartTrackingRefBased/>
  <w15:docId w15:val="{679546CD-F885-453A-850B-F221B0CE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849"/>
    <w:rPr>
      <w:rFonts w:ascii="Gravity Book" w:hAnsi="Gravity Book"/>
      <w:sz w:val="14"/>
      <w:szCs w:val="14"/>
    </w:rPr>
  </w:style>
  <w:style w:type="paragraph" w:styleId="Heading1">
    <w:name w:val="heading 1"/>
    <w:basedOn w:val="Normal"/>
    <w:next w:val="Normal"/>
    <w:link w:val="Heading1Char"/>
    <w:uiPriority w:val="9"/>
    <w:qFormat/>
    <w:rsid w:val="00612FD9"/>
    <w:pPr>
      <w:keepNext/>
      <w:keepLines/>
      <w:spacing w:before="240" w:after="0"/>
      <w:outlineLvl w:val="0"/>
    </w:pPr>
    <w:rPr>
      <w:rFonts w:ascii="Gravity" w:eastAsiaTheme="majorEastAsia" w:hAnsi="Gravity" w:cstheme="majorBidi"/>
      <w:sz w:val="28"/>
      <w:szCs w:val="32"/>
    </w:rPr>
  </w:style>
  <w:style w:type="paragraph" w:styleId="Heading2">
    <w:name w:val="heading 2"/>
    <w:basedOn w:val="Normal"/>
    <w:next w:val="Normal"/>
    <w:link w:val="Heading2Char"/>
    <w:autoRedefine/>
    <w:uiPriority w:val="9"/>
    <w:unhideWhenUsed/>
    <w:qFormat/>
    <w:rsid w:val="00FE2216"/>
    <w:pPr>
      <w:spacing w:before="160"/>
      <w:outlineLvl w:val="1"/>
    </w:pPr>
    <w:rPr>
      <w:b/>
      <w:bCs/>
      <w:sz w:val="22"/>
    </w:rPr>
  </w:style>
  <w:style w:type="paragraph" w:styleId="Heading3">
    <w:name w:val="heading 3"/>
    <w:basedOn w:val="Normal"/>
    <w:next w:val="Normal"/>
    <w:link w:val="Heading3Char"/>
    <w:uiPriority w:val="9"/>
    <w:unhideWhenUsed/>
    <w:qFormat/>
    <w:rsid w:val="00612FD9"/>
    <w:pPr>
      <w:spacing w:after="40"/>
      <w:outlineLvl w:val="2"/>
    </w:pPr>
    <w:rPr>
      <w:b/>
      <w:sz w:val="16"/>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2216"/>
    <w:rPr>
      <w:rFonts w:ascii="Gravity Book" w:hAnsi="Gravity Book"/>
      <w:b/>
      <w:bCs/>
      <w:szCs w:val="14"/>
    </w:rPr>
  </w:style>
  <w:style w:type="character" w:customStyle="1" w:styleId="Heading3Char">
    <w:name w:val="Heading 3 Char"/>
    <w:basedOn w:val="DefaultParagraphFont"/>
    <w:link w:val="Heading3"/>
    <w:uiPriority w:val="9"/>
    <w:rsid w:val="00612FD9"/>
    <w:rPr>
      <w:rFonts w:ascii="Gravity Book" w:hAnsi="Gravity Book"/>
      <w:b/>
      <w:sz w:val="16"/>
      <w:szCs w:val="18"/>
    </w:rPr>
  </w:style>
  <w:style w:type="paragraph" w:styleId="ListParagraph">
    <w:name w:val="List Paragraph"/>
    <w:basedOn w:val="Normal"/>
    <w:uiPriority w:val="34"/>
    <w:qFormat/>
    <w:rsid w:val="00A53AD9"/>
    <w:pPr>
      <w:numPr>
        <w:numId w:val="10"/>
      </w:numPr>
      <w:contextualSpacing/>
    </w:pPr>
  </w:style>
  <w:style w:type="character" w:styleId="Strong">
    <w:name w:val="Strong"/>
    <w:uiPriority w:val="22"/>
    <w:qFormat/>
    <w:rsid w:val="00F209E7"/>
    <w:rPr>
      <w:b/>
      <w:bCs/>
    </w:rPr>
  </w:style>
  <w:style w:type="paragraph" w:customStyle="1" w:styleId="UniPages-Bulletedlist">
    <w:name w:val="Uni Pages - Bulleted list"/>
    <w:aliases w:val="no space"/>
    <w:basedOn w:val="Normal"/>
    <w:uiPriority w:val="99"/>
    <w:rsid w:val="00A53AD9"/>
    <w:pPr>
      <w:suppressAutoHyphens/>
      <w:autoSpaceDE w:val="0"/>
      <w:autoSpaceDN w:val="0"/>
      <w:adjustRightInd w:val="0"/>
      <w:spacing w:after="0" w:line="288" w:lineRule="auto"/>
      <w:ind w:left="240" w:hanging="240"/>
      <w:textAlignment w:val="center"/>
    </w:pPr>
    <w:rPr>
      <w:rFonts w:cs="Gravity Book"/>
      <w:color w:val="000000"/>
    </w:rPr>
  </w:style>
  <w:style w:type="character" w:styleId="Hyperlink">
    <w:name w:val="Hyperlink"/>
    <w:basedOn w:val="DefaultParagraphFont"/>
    <w:uiPriority w:val="99"/>
    <w:unhideWhenUsed/>
    <w:rsid w:val="00A53AD9"/>
    <w:rPr>
      <w:color w:val="0563C1" w:themeColor="hyperlink"/>
      <w:u w:val="single"/>
    </w:rPr>
  </w:style>
  <w:style w:type="character" w:styleId="UnresolvedMention">
    <w:name w:val="Unresolved Mention"/>
    <w:basedOn w:val="DefaultParagraphFont"/>
    <w:uiPriority w:val="99"/>
    <w:semiHidden/>
    <w:unhideWhenUsed/>
    <w:rsid w:val="00A53AD9"/>
    <w:rPr>
      <w:color w:val="605E5C"/>
      <w:shd w:val="clear" w:color="auto" w:fill="E1DFDD"/>
    </w:rPr>
  </w:style>
  <w:style w:type="character" w:customStyle="1" w:styleId="Heading1Char">
    <w:name w:val="Heading 1 Char"/>
    <w:basedOn w:val="DefaultParagraphFont"/>
    <w:link w:val="Heading1"/>
    <w:uiPriority w:val="9"/>
    <w:rsid w:val="00612FD9"/>
    <w:rPr>
      <w:rFonts w:ascii="Gravity" w:eastAsiaTheme="majorEastAsia" w:hAnsi="Gravity" w:cstheme="majorBidi"/>
      <w:sz w:val="28"/>
      <w:szCs w:val="32"/>
    </w:rPr>
  </w:style>
  <w:style w:type="character" w:styleId="FollowedHyperlink">
    <w:name w:val="FollowedHyperlink"/>
    <w:basedOn w:val="DefaultParagraphFont"/>
    <w:uiPriority w:val="99"/>
    <w:semiHidden/>
    <w:unhideWhenUsed/>
    <w:rsid w:val="00CA34E9"/>
    <w:rPr>
      <w:color w:val="954F72" w:themeColor="followedHyperlink"/>
      <w:u w:val="single"/>
    </w:rPr>
  </w:style>
  <w:style w:type="paragraph" w:styleId="Header">
    <w:name w:val="header"/>
    <w:basedOn w:val="Normal"/>
    <w:link w:val="HeaderChar"/>
    <w:uiPriority w:val="99"/>
    <w:unhideWhenUsed/>
    <w:rsid w:val="000D6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CCD"/>
    <w:rPr>
      <w:rFonts w:ascii="Gravity Book" w:hAnsi="Gravity Book"/>
      <w:sz w:val="14"/>
      <w:szCs w:val="14"/>
    </w:rPr>
  </w:style>
  <w:style w:type="paragraph" w:styleId="Footer">
    <w:name w:val="footer"/>
    <w:basedOn w:val="Normal"/>
    <w:link w:val="FooterChar"/>
    <w:uiPriority w:val="99"/>
    <w:unhideWhenUsed/>
    <w:rsid w:val="000D6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CCD"/>
    <w:rPr>
      <w:rFonts w:ascii="Gravity Book" w:hAnsi="Gravity Book"/>
      <w:sz w:val="14"/>
      <w:szCs w:val="14"/>
    </w:rPr>
  </w:style>
  <w:style w:type="character" w:styleId="CommentReference">
    <w:name w:val="annotation reference"/>
    <w:basedOn w:val="DefaultParagraphFont"/>
    <w:uiPriority w:val="99"/>
    <w:semiHidden/>
    <w:unhideWhenUsed/>
    <w:rsid w:val="00650098"/>
    <w:rPr>
      <w:sz w:val="16"/>
      <w:szCs w:val="16"/>
    </w:rPr>
  </w:style>
  <w:style w:type="paragraph" w:styleId="CommentText">
    <w:name w:val="annotation text"/>
    <w:basedOn w:val="Normal"/>
    <w:link w:val="CommentTextChar"/>
    <w:uiPriority w:val="99"/>
    <w:unhideWhenUsed/>
    <w:rsid w:val="00650098"/>
    <w:pPr>
      <w:spacing w:line="240" w:lineRule="auto"/>
    </w:pPr>
    <w:rPr>
      <w:sz w:val="20"/>
      <w:szCs w:val="20"/>
    </w:rPr>
  </w:style>
  <w:style w:type="character" w:customStyle="1" w:styleId="CommentTextChar">
    <w:name w:val="Comment Text Char"/>
    <w:basedOn w:val="DefaultParagraphFont"/>
    <w:link w:val="CommentText"/>
    <w:uiPriority w:val="99"/>
    <w:rsid w:val="00650098"/>
    <w:rPr>
      <w:rFonts w:ascii="Gravity Book" w:hAnsi="Gravity Book"/>
      <w:sz w:val="20"/>
      <w:szCs w:val="20"/>
    </w:rPr>
  </w:style>
  <w:style w:type="paragraph" w:styleId="CommentSubject">
    <w:name w:val="annotation subject"/>
    <w:basedOn w:val="CommentText"/>
    <w:next w:val="CommentText"/>
    <w:link w:val="CommentSubjectChar"/>
    <w:uiPriority w:val="99"/>
    <w:semiHidden/>
    <w:unhideWhenUsed/>
    <w:rsid w:val="00650098"/>
    <w:rPr>
      <w:b/>
      <w:bCs/>
    </w:rPr>
  </w:style>
  <w:style w:type="character" w:customStyle="1" w:styleId="CommentSubjectChar">
    <w:name w:val="Comment Subject Char"/>
    <w:basedOn w:val="CommentTextChar"/>
    <w:link w:val="CommentSubject"/>
    <w:uiPriority w:val="99"/>
    <w:semiHidden/>
    <w:rsid w:val="00650098"/>
    <w:rPr>
      <w:rFonts w:ascii="Gravity Book" w:hAnsi="Gravity Book"/>
      <w:b/>
      <w:bCs/>
      <w:sz w:val="20"/>
      <w:szCs w:val="20"/>
    </w:rPr>
  </w:style>
  <w:style w:type="paragraph" w:styleId="BalloonText">
    <w:name w:val="Balloon Text"/>
    <w:basedOn w:val="Normal"/>
    <w:link w:val="BalloonTextChar"/>
    <w:uiPriority w:val="99"/>
    <w:semiHidden/>
    <w:unhideWhenUsed/>
    <w:rsid w:val="00D45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7B8"/>
    <w:rPr>
      <w:rFonts w:ascii="Segoe UI" w:hAnsi="Segoe UI" w:cs="Segoe UI"/>
      <w:sz w:val="18"/>
      <w:szCs w:val="18"/>
    </w:rPr>
  </w:style>
  <w:style w:type="paragraph" w:styleId="Revision">
    <w:name w:val="Revision"/>
    <w:hidden/>
    <w:uiPriority w:val="99"/>
    <w:semiHidden/>
    <w:rsid w:val="00D571DD"/>
    <w:pPr>
      <w:spacing w:after="0" w:line="240" w:lineRule="auto"/>
    </w:pPr>
    <w:rPr>
      <w:rFonts w:ascii="Gravity Book" w:hAnsi="Gravity Book"/>
      <w:sz w:val="14"/>
      <w:szCs w:val="14"/>
    </w:rPr>
  </w:style>
  <w:style w:type="paragraph" w:styleId="NormalWeb">
    <w:name w:val="Normal (Web)"/>
    <w:basedOn w:val="Normal"/>
    <w:uiPriority w:val="99"/>
    <w:semiHidden/>
    <w:unhideWhenUsed/>
    <w:rsid w:val="00756CFA"/>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48334">
      <w:bodyDiv w:val="1"/>
      <w:marLeft w:val="0"/>
      <w:marRight w:val="0"/>
      <w:marTop w:val="0"/>
      <w:marBottom w:val="0"/>
      <w:divBdr>
        <w:top w:val="none" w:sz="0" w:space="0" w:color="auto"/>
        <w:left w:val="none" w:sz="0" w:space="0" w:color="auto"/>
        <w:bottom w:val="none" w:sz="0" w:space="0" w:color="auto"/>
        <w:right w:val="none" w:sz="0" w:space="0" w:color="auto"/>
      </w:divBdr>
    </w:div>
    <w:div w:id="699209452">
      <w:bodyDiv w:val="1"/>
      <w:marLeft w:val="0"/>
      <w:marRight w:val="0"/>
      <w:marTop w:val="0"/>
      <w:marBottom w:val="0"/>
      <w:divBdr>
        <w:top w:val="none" w:sz="0" w:space="0" w:color="auto"/>
        <w:left w:val="none" w:sz="0" w:space="0" w:color="auto"/>
        <w:bottom w:val="none" w:sz="0" w:space="0" w:color="auto"/>
        <w:right w:val="none" w:sz="0" w:space="0" w:color="auto"/>
      </w:divBdr>
    </w:div>
    <w:div w:id="1513759666">
      <w:bodyDiv w:val="1"/>
      <w:marLeft w:val="0"/>
      <w:marRight w:val="0"/>
      <w:marTop w:val="0"/>
      <w:marBottom w:val="0"/>
      <w:divBdr>
        <w:top w:val="none" w:sz="0" w:space="0" w:color="auto"/>
        <w:left w:val="none" w:sz="0" w:space="0" w:color="auto"/>
        <w:bottom w:val="none" w:sz="0" w:space="0" w:color="auto"/>
        <w:right w:val="none" w:sz="0" w:space="0" w:color="auto"/>
      </w:divBdr>
      <w:divsChild>
        <w:div w:id="358625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lakeheadu.ca/admissions/campus-tours" TargetMode="External"/><Relationship Id="rId18" Type="http://schemas.openxmlformats.org/officeDocument/2006/relationships/hyperlink" Target="mailto:sas@lakeheadu.ca" TargetMode="External"/><Relationship Id="rId26" Type="http://schemas.openxmlformats.org/officeDocument/2006/relationships/hyperlink" Target="http://www.lakeheadu.ca/future-students/scholarships" TargetMode="External"/><Relationship Id="rId3" Type="http://schemas.openxmlformats.org/officeDocument/2006/relationships/styles" Target="styles.xml"/><Relationship Id="rId21" Type="http://schemas.openxmlformats.org/officeDocument/2006/relationships/hyperlink" Target="http://orientation.lakeheadu.ca" TargetMode="Externa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s://lakeheadu.ca/ssc" TargetMode="External"/><Relationship Id="rId25" Type="http://schemas.openxmlformats.org/officeDocument/2006/relationships/hyperlink" Target="http://www.lakeheadu.ca/entrance-scholarships"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howtoregister.lakeheadu.ca"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socreg.safa@lakeheadu.ca" TargetMode="External"/><Relationship Id="rId24" Type="http://schemas.openxmlformats.org/officeDocument/2006/relationships/hyperlink" Target="http://www.lakeheadu.ca/studentcentral/applying/english-language-proficiency-requirement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akeheadu.ca/future-students/events" TargetMode="External"/><Relationship Id="rId23" Type="http://schemas.openxmlformats.org/officeDocument/2006/relationships/hyperlink" Target="http://www.lakeheadu.ca/future-students/scholarships" TargetMode="External"/><Relationship Id="rId28" Type="http://schemas.openxmlformats.org/officeDocument/2006/relationships/hyperlink" Target="https://www.lakeheadu.ca" TargetMode="External"/><Relationship Id="rId10" Type="http://schemas.openxmlformats.org/officeDocument/2006/relationships/hyperlink" Target="mailto:coordinator.iap@lakeheadu.ca" TargetMode="External"/><Relationship Id="rId19" Type="http://schemas.openxmlformats.org/officeDocument/2006/relationships/hyperlink" Target="http://www.lakeheadu.ca/students/student-life/student-services/accessibilit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warner1@lakeheadu.ca" TargetMode="External"/><Relationship Id="rId14" Type="http://schemas.openxmlformats.org/officeDocument/2006/relationships/hyperlink" Target="http://www.lakeheadu.ca/admissions/campus-tours/campus-tour-bursary" TargetMode="External"/><Relationship Id="rId22" Type="http://schemas.openxmlformats.org/officeDocument/2006/relationships/hyperlink" Target="https://www.lakeheadu.ca/students/academic-success/student-success-centre" TargetMode="External"/><Relationship Id="rId27" Type="http://schemas.openxmlformats.org/officeDocument/2006/relationships/hyperlink" Target="https://studentrez.com/georgian-green/lakehead-university"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34672-D430-4B46-A781-2DB1D25B4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1779</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Carr</dc:creator>
  <cp:keywords/>
  <dc:description/>
  <cp:lastModifiedBy>Zoya Kodu</cp:lastModifiedBy>
  <cp:revision>13</cp:revision>
  <dcterms:created xsi:type="dcterms:W3CDTF">2025-08-25T12:22:00Z</dcterms:created>
  <dcterms:modified xsi:type="dcterms:W3CDTF">2026-03-03T20:15:00Z</dcterms:modified>
</cp:coreProperties>
</file>