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3A254EF4" w:rsidR="00612FD9" w:rsidRPr="006F43AC" w:rsidRDefault="00A459D8" w:rsidP="00583A81">
      <w:pPr>
        <w:pStyle w:val="Heading1"/>
        <w:rPr>
          <w:b/>
          <w:bCs/>
          <w:lang w:val="fr-CA"/>
        </w:rPr>
      </w:pPr>
      <w:r w:rsidRPr="006F43AC">
        <w:rPr>
          <w:lang w:val="fr-CA"/>
        </w:rPr>
        <w:t>U</w:t>
      </w:r>
      <w:r w:rsidR="004B4B44" w:rsidRPr="006F43AC">
        <w:rPr>
          <w:lang w:val="fr-CA"/>
        </w:rPr>
        <w:t>niversité</w:t>
      </w:r>
      <w:r w:rsidRPr="006F43AC">
        <w:rPr>
          <w:lang w:val="fr-CA"/>
        </w:rPr>
        <w:t xml:space="preserve"> de Hearst</w:t>
      </w:r>
    </w:p>
    <w:p w14:paraId="50F3597E" w14:textId="479F1BBC" w:rsidR="00583A81" w:rsidRPr="006F43AC" w:rsidRDefault="00A459D8" w:rsidP="00583A81">
      <w:pPr>
        <w:rPr>
          <w:rStyle w:val="Strong"/>
          <w:bCs w:val="0"/>
          <w:lang w:val="fr-CA"/>
        </w:rPr>
      </w:pPr>
      <w:r w:rsidRPr="006F43AC">
        <w:rPr>
          <w:b/>
          <w:lang w:val="fr-CA"/>
        </w:rPr>
        <w:t>Hearst, Kapuskasing et Timmins</w:t>
      </w:r>
    </w:p>
    <w:p w14:paraId="533219BE" w14:textId="543EE1C3" w:rsidR="00F209E7" w:rsidRPr="006F43AC" w:rsidRDefault="004B4B44" w:rsidP="00FE2216">
      <w:pPr>
        <w:pStyle w:val="Heading2"/>
      </w:pPr>
      <w:r w:rsidRPr="006F43AC">
        <w:t>Coordonnées</w:t>
      </w:r>
    </w:p>
    <w:p w14:paraId="07B223DA" w14:textId="0E1EBE0E" w:rsidR="00A459D8" w:rsidRPr="006F43AC" w:rsidRDefault="00A459D8" w:rsidP="00A459D8">
      <w:pPr>
        <w:pStyle w:val="ListParagraph"/>
        <w:numPr>
          <w:ilvl w:val="0"/>
          <w:numId w:val="12"/>
        </w:numPr>
        <w:rPr>
          <w:lang w:val="fr-CA"/>
        </w:rPr>
      </w:pPr>
      <w:r w:rsidRPr="006F43AC">
        <w:rPr>
          <w:lang w:val="fr-CA"/>
        </w:rPr>
        <w:t xml:space="preserve">Recrutement : </w:t>
      </w:r>
      <w:hyperlink r:id="rId8" w:history="1">
        <w:r w:rsidRPr="006F43AC">
          <w:rPr>
            <w:rStyle w:val="Hyperlink"/>
            <w:lang w:val="fr-CA"/>
          </w:rPr>
          <w:t>liaisons@uhearst.ca</w:t>
        </w:r>
      </w:hyperlink>
    </w:p>
    <w:p w14:paraId="0B67E9AF" w14:textId="02E13708" w:rsidR="004B4B44" w:rsidRPr="006F43AC" w:rsidRDefault="00A459D8" w:rsidP="00A459D8">
      <w:pPr>
        <w:pStyle w:val="ListParagraph"/>
        <w:numPr>
          <w:ilvl w:val="0"/>
          <w:numId w:val="12"/>
        </w:numPr>
        <w:rPr>
          <w:lang w:val="fr-CA"/>
        </w:rPr>
      </w:pPr>
      <w:r w:rsidRPr="006F43AC">
        <w:rPr>
          <w:lang w:val="fr-CA"/>
        </w:rPr>
        <w:t xml:space="preserve">Admission : </w:t>
      </w:r>
      <w:hyperlink r:id="rId9" w:history="1">
        <w:r w:rsidRPr="006F43AC">
          <w:rPr>
            <w:rStyle w:val="Hyperlink"/>
            <w:lang w:val="fr-CA"/>
          </w:rPr>
          <w:t>admissions@uhearst.ca</w:t>
        </w:r>
      </w:hyperlink>
    </w:p>
    <w:p w14:paraId="46FD170C" w14:textId="23EB9A93" w:rsidR="004B4B44" w:rsidRPr="006F43AC" w:rsidRDefault="004B4B44" w:rsidP="004B4B44">
      <w:pPr>
        <w:pStyle w:val="Heading2"/>
      </w:pPr>
      <w:r w:rsidRPr="006F43AC">
        <w:t>Renseignements sur l’université</w:t>
      </w:r>
    </w:p>
    <w:p w14:paraId="4A9C8A50" w14:textId="6405A0F7" w:rsidR="004B4B44" w:rsidRPr="006F43AC" w:rsidRDefault="004B4B44" w:rsidP="004B4B44">
      <w:pPr>
        <w:pStyle w:val="Heading3"/>
        <w:rPr>
          <w:sz w:val="14"/>
          <w:szCs w:val="14"/>
          <w:lang w:val="fr-CA"/>
        </w:rPr>
      </w:pPr>
      <w:r w:rsidRPr="006F43AC">
        <w:rPr>
          <w:lang w:val="fr-CA"/>
        </w:rPr>
        <w:t xml:space="preserve">Population étudiante </w:t>
      </w:r>
    </w:p>
    <w:p w14:paraId="37B8AC6F" w14:textId="779616CF" w:rsidR="00682849" w:rsidRPr="006F43AC" w:rsidRDefault="008321E6" w:rsidP="00B4567F">
      <w:pPr>
        <w:pStyle w:val="ListParagraph"/>
        <w:rPr>
          <w:lang w:val="fr-CA"/>
        </w:rPr>
      </w:pPr>
      <w:r>
        <w:rPr>
          <w:lang w:val="fr-CA"/>
        </w:rPr>
        <w:t>332</w:t>
      </w:r>
      <w:r w:rsidR="00A459D8" w:rsidRPr="006F43AC">
        <w:rPr>
          <w:lang w:val="fr-CA"/>
        </w:rPr>
        <w:t xml:space="preserve"> étudiantes et étudiants de premier et deuxième cycle</w:t>
      </w:r>
    </w:p>
    <w:p w14:paraId="3EA14B3C" w14:textId="0195D971" w:rsidR="004B4B44" w:rsidRPr="006F43AC" w:rsidRDefault="004B4B44" w:rsidP="00682849">
      <w:pPr>
        <w:pStyle w:val="Heading3"/>
        <w:rPr>
          <w:lang w:val="fr-CA"/>
        </w:rPr>
      </w:pPr>
      <w:r w:rsidRPr="006F43AC">
        <w:rPr>
          <w:lang w:val="fr-CA"/>
        </w:rPr>
        <w:t>Nouveaux programmes</w:t>
      </w:r>
    </w:p>
    <w:p w14:paraId="6811F122" w14:textId="77777777" w:rsidR="00A459D8" w:rsidRPr="006F43AC" w:rsidRDefault="00A459D8" w:rsidP="00A459D8">
      <w:pPr>
        <w:pStyle w:val="ListParagraph"/>
        <w:numPr>
          <w:ilvl w:val="0"/>
          <w:numId w:val="14"/>
        </w:numPr>
        <w:rPr>
          <w:lang w:val="fr-CA"/>
        </w:rPr>
      </w:pPr>
      <w:r w:rsidRPr="006F43AC">
        <w:rPr>
          <w:b/>
          <w:lang w:val="fr-CA"/>
        </w:rPr>
        <w:t>Administration des affaires et gestion :</w:t>
      </w:r>
      <w:r w:rsidRPr="006F43AC">
        <w:rPr>
          <w:lang w:val="fr-CA"/>
        </w:rPr>
        <w:t xml:space="preserve"> Les programmes en administration des affaires et en gestion permettent aux étudiantes et étudiants d’acquérir des connaissances générales en</w:t>
      </w:r>
      <w:r w:rsidRPr="006F43AC">
        <w:rPr>
          <w:rFonts w:ascii="Calibri" w:hAnsi="Calibri" w:cs="Calibri"/>
          <w:lang w:val="fr-CA"/>
        </w:rPr>
        <w:t> </w:t>
      </w:r>
      <w:r w:rsidRPr="006F43AC">
        <w:rPr>
          <w:lang w:val="fr-CA"/>
        </w:rPr>
        <w:t>:</w:t>
      </w:r>
    </w:p>
    <w:p w14:paraId="135C8869" w14:textId="77777777" w:rsidR="00A459D8" w:rsidRPr="006F43AC" w:rsidRDefault="00A459D8" w:rsidP="00A459D8">
      <w:pPr>
        <w:pStyle w:val="ListParagraph"/>
        <w:numPr>
          <w:ilvl w:val="1"/>
          <w:numId w:val="14"/>
        </w:numPr>
        <w:ind w:left="1094" w:hanging="357"/>
        <w:rPr>
          <w:lang w:val="fr-CA"/>
        </w:rPr>
      </w:pPr>
      <w:proofErr w:type="gramStart"/>
      <w:r w:rsidRPr="006F43AC">
        <w:rPr>
          <w:lang w:val="fr-CA"/>
        </w:rPr>
        <w:t>comptabilité</w:t>
      </w:r>
      <w:proofErr w:type="gramEnd"/>
      <w:r w:rsidRPr="006F43AC">
        <w:rPr>
          <w:lang w:val="fr-CA"/>
        </w:rPr>
        <w:t>,</w:t>
      </w:r>
    </w:p>
    <w:p w14:paraId="5FE9DC90" w14:textId="77777777" w:rsidR="00A459D8" w:rsidRPr="006F43AC" w:rsidRDefault="00A459D8" w:rsidP="00A459D8">
      <w:pPr>
        <w:pStyle w:val="ListParagraph"/>
        <w:numPr>
          <w:ilvl w:val="1"/>
          <w:numId w:val="14"/>
        </w:numPr>
        <w:ind w:left="1094" w:hanging="357"/>
        <w:rPr>
          <w:lang w:val="fr-CA"/>
        </w:rPr>
      </w:pPr>
      <w:proofErr w:type="gramStart"/>
      <w:r w:rsidRPr="006F43AC">
        <w:rPr>
          <w:lang w:val="fr-CA"/>
        </w:rPr>
        <w:t>finance</w:t>
      </w:r>
      <w:proofErr w:type="gramEnd"/>
      <w:r w:rsidRPr="006F43AC">
        <w:rPr>
          <w:lang w:val="fr-CA"/>
        </w:rPr>
        <w:t>,</w:t>
      </w:r>
    </w:p>
    <w:p w14:paraId="29BF77E6" w14:textId="77777777" w:rsidR="00A459D8" w:rsidRPr="006F43AC" w:rsidRDefault="00A459D8" w:rsidP="00A459D8">
      <w:pPr>
        <w:pStyle w:val="ListParagraph"/>
        <w:numPr>
          <w:ilvl w:val="1"/>
          <w:numId w:val="14"/>
        </w:numPr>
        <w:ind w:left="1094" w:hanging="357"/>
        <w:rPr>
          <w:lang w:val="fr-CA"/>
        </w:rPr>
      </w:pPr>
      <w:proofErr w:type="gramStart"/>
      <w:r w:rsidRPr="006F43AC">
        <w:rPr>
          <w:lang w:val="fr-CA"/>
        </w:rPr>
        <w:t>management</w:t>
      </w:r>
      <w:proofErr w:type="gramEnd"/>
      <w:r w:rsidRPr="006F43AC">
        <w:rPr>
          <w:lang w:val="fr-CA"/>
        </w:rPr>
        <w:t>,</w:t>
      </w:r>
    </w:p>
    <w:p w14:paraId="31678880" w14:textId="77777777" w:rsidR="00A459D8" w:rsidRPr="006F43AC" w:rsidRDefault="00A459D8" w:rsidP="00A459D8">
      <w:pPr>
        <w:pStyle w:val="ListParagraph"/>
        <w:numPr>
          <w:ilvl w:val="1"/>
          <w:numId w:val="14"/>
        </w:numPr>
        <w:ind w:left="1094" w:hanging="357"/>
        <w:rPr>
          <w:lang w:val="fr-CA"/>
        </w:rPr>
      </w:pPr>
      <w:proofErr w:type="gramStart"/>
      <w:r w:rsidRPr="006F43AC">
        <w:rPr>
          <w:lang w:val="fr-CA"/>
        </w:rPr>
        <w:t>marketing</w:t>
      </w:r>
      <w:proofErr w:type="gramEnd"/>
      <w:r w:rsidRPr="006F43AC">
        <w:rPr>
          <w:lang w:val="fr-CA"/>
        </w:rPr>
        <w:t>,</w:t>
      </w:r>
    </w:p>
    <w:p w14:paraId="6BEC5716" w14:textId="4B8B6964" w:rsidR="00A459D8" w:rsidRPr="006F43AC" w:rsidRDefault="00A459D8" w:rsidP="00A459D8">
      <w:pPr>
        <w:pStyle w:val="ListParagraph"/>
        <w:numPr>
          <w:ilvl w:val="1"/>
          <w:numId w:val="14"/>
        </w:numPr>
        <w:ind w:left="1094" w:hanging="357"/>
        <w:rPr>
          <w:lang w:val="fr-CA"/>
        </w:rPr>
      </w:pPr>
      <w:proofErr w:type="gramStart"/>
      <w:r w:rsidRPr="006F43AC">
        <w:rPr>
          <w:lang w:val="fr-CA"/>
        </w:rPr>
        <w:t>économie</w:t>
      </w:r>
      <w:proofErr w:type="gramEnd"/>
      <w:r w:rsidR="004D013D">
        <w:rPr>
          <w:lang w:val="fr-CA"/>
        </w:rPr>
        <w:t xml:space="preserve"> et</w:t>
      </w:r>
    </w:p>
    <w:p w14:paraId="64D5D6DC" w14:textId="2BFADCB7" w:rsidR="00A459D8" w:rsidRPr="006F43AC" w:rsidRDefault="00A459D8" w:rsidP="00A459D8">
      <w:pPr>
        <w:pStyle w:val="ListParagraph"/>
        <w:numPr>
          <w:ilvl w:val="1"/>
          <w:numId w:val="14"/>
        </w:numPr>
        <w:ind w:left="1094" w:hanging="357"/>
        <w:rPr>
          <w:lang w:val="fr-CA"/>
        </w:rPr>
      </w:pPr>
      <w:proofErr w:type="gramStart"/>
      <w:r w:rsidRPr="006F43AC">
        <w:rPr>
          <w:lang w:val="fr-CA"/>
        </w:rPr>
        <w:t>gestion</w:t>
      </w:r>
      <w:proofErr w:type="gramEnd"/>
      <w:r w:rsidR="004D013D">
        <w:rPr>
          <w:lang w:val="fr-CA"/>
        </w:rPr>
        <w:t>.</w:t>
      </w:r>
      <w:r w:rsidRPr="006F43AC">
        <w:rPr>
          <w:lang w:val="fr-CA"/>
        </w:rPr>
        <w:t xml:space="preserve"> </w:t>
      </w:r>
    </w:p>
    <w:p w14:paraId="7DD1B0D6" w14:textId="5CC0387E" w:rsidR="00A459D8" w:rsidRPr="00DD4CCD" w:rsidRDefault="00DD4CCD" w:rsidP="00A459D8">
      <w:pPr>
        <w:pStyle w:val="ListParagraph"/>
        <w:numPr>
          <w:ilvl w:val="0"/>
          <w:numId w:val="0"/>
        </w:numPr>
        <w:ind w:left="720"/>
        <w:rPr>
          <w:rStyle w:val="Hyperlink"/>
          <w:lang w:val="fr-CA"/>
        </w:rPr>
      </w:pPr>
      <w:r>
        <w:rPr>
          <w:lang w:val="fr-CA"/>
        </w:rPr>
        <w:fldChar w:fldCharType="begin"/>
      </w:r>
      <w:r>
        <w:rPr>
          <w:lang w:val="fr-CA"/>
        </w:rPr>
        <w:instrText>HYPERLINK "https://uhearst.ca/programmes/administration-des-affaires-et-gestion"</w:instrText>
      </w:r>
      <w:r>
        <w:rPr>
          <w:lang w:val="fr-CA"/>
        </w:rPr>
      </w:r>
      <w:r>
        <w:rPr>
          <w:lang w:val="fr-CA"/>
        </w:rPr>
        <w:fldChar w:fldCharType="separate"/>
      </w:r>
      <w:r w:rsidRPr="00DD4CCD">
        <w:rPr>
          <w:rStyle w:val="Hyperlink"/>
          <w:lang w:val="fr-CA"/>
        </w:rPr>
        <w:t>https://uhearst.ca/programmes/</w:t>
      </w:r>
      <w:r w:rsidRPr="00DD4CCD">
        <w:rPr>
          <w:rStyle w:val="Hyperlink"/>
          <w:lang w:val="fr-CA"/>
        </w:rPr>
        <w:br/>
        <w:t xml:space="preserve">administration-des-affaires-et-gestion </w:t>
      </w:r>
    </w:p>
    <w:p w14:paraId="68052706" w14:textId="77777777" w:rsidR="00665F72" w:rsidRDefault="00DD4CCD" w:rsidP="00665F72">
      <w:pPr>
        <w:pStyle w:val="ListParagraph"/>
        <w:numPr>
          <w:ilvl w:val="0"/>
          <w:numId w:val="14"/>
        </w:numPr>
        <w:rPr>
          <w:lang w:val="fr-CA"/>
        </w:rPr>
      </w:pPr>
      <w:r>
        <w:rPr>
          <w:lang w:val="fr-CA"/>
        </w:rPr>
        <w:fldChar w:fldCharType="end"/>
      </w:r>
      <w:r w:rsidR="00A459D8" w:rsidRPr="006F43AC">
        <w:rPr>
          <w:b/>
          <w:lang w:val="fr-CA"/>
        </w:rPr>
        <w:t xml:space="preserve">Psychologie : </w:t>
      </w:r>
      <w:r w:rsidR="00A459D8" w:rsidRPr="006F43AC">
        <w:rPr>
          <w:bCs/>
          <w:lang w:val="fr-CA"/>
        </w:rPr>
        <w:t>Le programme en psychologie permet aux étudiantes et étudiants de</w:t>
      </w:r>
      <w:r w:rsidR="00A459D8" w:rsidRPr="006F43AC">
        <w:rPr>
          <w:b/>
          <w:lang w:val="fr-CA"/>
        </w:rPr>
        <w:t xml:space="preserve"> </w:t>
      </w:r>
      <w:r w:rsidR="00A459D8" w:rsidRPr="006F43AC">
        <w:rPr>
          <w:lang w:val="fr-CA"/>
        </w:rPr>
        <w:t>sonder les profondeurs du comportement humain en passant par les thèmes de la psychologie contemporaine tels que :</w:t>
      </w:r>
    </w:p>
    <w:p w14:paraId="02CAB7D4" w14:textId="77777777" w:rsid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la</w:t>
      </w:r>
      <w:proofErr w:type="gramEnd"/>
      <w:r w:rsidRPr="00665F72">
        <w:rPr>
          <w:lang w:val="fr-CA"/>
        </w:rPr>
        <w:t xml:space="preserve"> neurobiologie,</w:t>
      </w:r>
    </w:p>
    <w:p w14:paraId="02B67402" w14:textId="50024981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le</w:t>
      </w:r>
      <w:proofErr w:type="gramEnd"/>
      <w:r w:rsidRPr="00665F72">
        <w:rPr>
          <w:lang w:val="fr-CA"/>
        </w:rPr>
        <w:t xml:space="preserve"> développement humain,</w:t>
      </w:r>
    </w:p>
    <w:p w14:paraId="2C8D2720" w14:textId="77777777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la</w:t>
      </w:r>
      <w:proofErr w:type="gramEnd"/>
      <w:r w:rsidRPr="00665F72">
        <w:rPr>
          <w:lang w:val="fr-CA"/>
        </w:rPr>
        <w:t xml:space="preserve"> psychopathologie,</w:t>
      </w:r>
    </w:p>
    <w:p w14:paraId="3E22CB86" w14:textId="77777777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les</w:t>
      </w:r>
      <w:proofErr w:type="gramEnd"/>
      <w:r w:rsidRPr="00665F72">
        <w:rPr>
          <w:lang w:val="fr-CA"/>
        </w:rPr>
        <w:t xml:space="preserve"> techniques d’évaluation et </w:t>
      </w:r>
    </w:p>
    <w:p w14:paraId="57E69671" w14:textId="664FBCD0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les</w:t>
      </w:r>
      <w:proofErr w:type="gramEnd"/>
      <w:r w:rsidRPr="00665F72">
        <w:rPr>
          <w:lang w:val="fr-CA"/>
        </w:rPr>
        <w:t xml:space="preserve"> techniques de counseling. </w:t>
      </w:r>
    </w:p>
    <w:p w14:paraId="3B65B082" w14:textId="77777777" w:rsidR="00E05756" w:rsidRDefault="00A459D8" w:rsidP="00E05756">
      <w:pPr>
        <w:pStyle w:val="ListParagraph"/>
        <w:numPr>
          <w:ilvl w:val="0"/>
          <w:numId w:val="0"/>
        </w:numPr>
        <w:spacing w:line="240" w:lineRule="auto"/>
        <w:ind w:left="720"/>
        <w:rPr>
          <w:lang w:val="fr-CA"/>
        </w:rPr>
      </w:pPr>
      <w:hyperlink r:id="rId10" w:history="1">
        <w:r w:rsidRPr="006F43AC">
          <w:rPr>
            <w:rStyle w:val="Hyperlink"/>
            <w:lang w:val="fr-CA"/>
          </w:rPr>
          <w:t>www.uhearst.ca/psychologie</w:t>
        </w:r>
      </w:hyperlink>
      <w:r w:rsidRPr="006F43AC">
        <w:rPr>
          <w:lang w:val="fr-CA"/>
        </w:rPr>
        <w:t xml:space="preserve"> </w:t>
      </w:r>
    </w:p>
    <w:p w14:paraId="6CFA4A63" w14:textId="77777777" w:rsidR="00665F72" w:rsidRPr="00665F72" w:rsidRDefault="00E05756" w:rsidP="00665F72">
      <w:pPr>
        <w:pStyle w:val="ListParagraph"/>
        <w:numPr>
          <w:ilvl w:val="0"/>
          <w:numId w:val="14"/>
        </w:numPr>
        <w:spacing w:line="240" w:lineRule="auto"/>
        <w:rPr>
          <w:color w:val="000000"/>
          <w:lang w:val="fr-CA"/>
        </w:rPr>
      </w:pPr>
      <w:r w:rsidRPr="00E05756">
        <w:rPr>
          <w:b/>
          <w:lang w:val="fr-CA"/>
        </w:rPr>
        <w:t>Sciences humaines et sociales interdisciplinaires</w:t>
      </w:r>
      <w:r>
        <w:rPr>
          <w:b/>
          <w:lang w:val="fr-CA"/>
        </w:rPr>
        <w:t xml:space="preserve"> </w:t>
      </w:r>
      <w:r w:rsidRPr="00E05756">
        <w:rPr>
          <w:rFonts w:eastAsia="Gravity Book" w:cs="Gravity Book"/>
          <w:b/>
          <w:color w:val="000000"/>
          <w:lang w:val="fr-CA"/>
        </w:rPr>
        <w:t>:</w:t>
      </w:r>
      <w:r w:rsidRPr="00E05756">
        <w:rPr>
          <w:rFonts w:eastAsia="Gravity Book" w:cs="Gravity Book"/>
          <w:color w:val="000000"/>
          <w:lang w:val="fr-CA"/>
        </w:rPr>
        <w:t xml:space="preserve"> Le programme </w:t>
      </w:r>
      <w:r w:rsidRPr="00E05756">
        <w:rPr>
          <w:lang w:val="fr-CA"/>
        </w:rPr>
        <w:t xml:space="preserve">en sciences humaines et sociales interdisciplinaires </w:t>
      </w:r>
      <w:r w:rsidRPr="00E05756">
        <w:rPr>
          <w:rFonts w:eastAsia="Gravity Book" w:cs="Gravity Book"/>
          <w:color w:val="000000"/>
          <w:lang w:val="fr-CA"/>
        </w:rPr>
        <w:t>est une formation interdisciplinaire qui permet aux étudiantes et étudiants à comprendre l’origine et l’évolution de l’humain et des enjeux sociaux à l’aide de la perspective</w:t>
      </w:r>
      <w:r w:rsidRPr="00E05756">
        <w:rPr>
          <w:rFonts w:ascii="Calibri" w:eastAsia="Calibri" w:hAnsi="Calibri" w:cs="Calibri"/>
          <w:color w:val="000000"/>
          <w:lang w:val="fr-CA"/>
        </w:rPr>
        <w:t> </w:t>
      </w:r>
      <w:r w:rsidRPr="00E05756">
        <w:rPr>
          <w:rFonts w:eastAsia="Gravity Book" w:cs="Gravity Book"/>
          <w:color w:val="000000"/>
          <w:lang w:val="fr-CA"/>
        </w:rPr>
        <w:t>:</w:t>
      </w:r>
    </w:p>
    <w:p w14:paraId="0E0D08C0" w14:textId="5C776F6B" w:rsidR="00A459D8" w:rsidRPr="00665F72" w:rsidRDefault="00A459D8" w:rsidP="00665F72">
      <w:pPr>
        <w:pStyle w:val="ListParagraph"/>
        <w:numPr>
          <w:ilvl w:val="1"/>
          <w:numId w:val="14"/>
        </w:numPr>
        <w:spacing w:line="240" w:lineRule="auto"/>
        <w:rPr>
          <w:color w:val="000000"/>
          <w:lang w:val="fr-CA"/>
        </w:rPr>
      </w:pPr>
      <w:proofErr w:type="gramStart"/>
      <w:r w:rsidRPr="00665F72">
        <w:rPr>
          <w:lang w:val="fr-CA"/>
        </w:rPr>
        <w:t>géographique</w:t>
      </w:r>
      <w:proofErr w:type="gramEnd"/>
      <w:r w:rsidRPr="00665F72">
        <w:rPr>
          <w:lang w:val="fr-CA"/>
        </w:rPr>
        <w:t>,</w:t>
      </w:r>
    </w:p>
    <w:p w14:paraId="25155DA2" w14:textId="77777777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historique</w:t>
      </w:r>
      <w:proofErr w:type="gramEnd"/>
      <w:r w:rsidRPr="00665F72">
        <w:rPr>
          <w:lang w:val="fr-CA"/>
        </w:rPr>
        <w:t>,</w:t>
      </w:r>
    </w:p>
    <w:p w14:paraId="3FB5C5F3" w14:textId="77777777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littéraire</w:t>
      </w:r>
      <w:proofErr w:type="gramEnd"/>
      <w:r w:rsidRPr="00665F72">
        <w:rPr>
          <w:lang w:val="fr-CA"/>
        </w:rPr>
        <w:t>,</w:t>
      </w:r>
    </w:p>
    <w:p w14:paraId="3B77DAA9" w14:textId="77777777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psychologique</w:t>
      </w:r>
      <w:proofErr w:type="gramEnd"/>
      <w:r w:rsidRPr="00665F72">
        <w:rPr>
          <w:lang w:val="fr-CA"/>
        </w:rPr>
        <w:t xml:space="preserve"> et</w:t>
      </w:r>
    </w:p>
    <w:p w14:paraId="000C6801" w14:textId="77777777" w:rsidR="00A459D8" w:rsidRPr="00665F72" w:rsidRDefault="00A459D8" w:rsidP="00665F72">
      <w:pPr>
        <w:pStyle w:val="ListParagraph"/>
        <w:numPr>
          <w:ilvl w:val="1"/>
          <w:numId w:val="14"/>
        </w:numPr>
        <w:rPr>
          <w:lang w:val="fr-CA"/>
        </w:rPr>
      </w:pPr>
      <w:proofErr w:type="gramStart"/>
      <w:r w:rsidRPr="00665F72">
        <w:rPr>
          <w:lang w:val="fr-CA"/>
        </w:rPr>
        <w:t>sociologique</w:t>
      </w:r>
      <w:proofErr w:type="gramEnd"/>
      <w:r w:rsidRPr="00665F72">
        <w:rPr>
          <w:lang w:val="fr-CA"/>
        </w:rPr>
        <w:t>.</w:t>
      </w:r>
    </w:p>
    <w:p w14:paraId="76FEA356" w14:textId="6E994867" w:rsidR="00A459D8" w:rsidRPr="006F43AC" w:rsidRDefault="00665F72" w:rsidP="00A459D8">
      <w:pPr>
        <w:pStyle w:val="ListParagraph"/>
        <w:numPr>
          <w:ilvl w:val="0"/>
          <w:numId w:val="0"/>
        </w:numPr>
        <w:ind w:left="720"/>
        <w:rPr>
          <w:lang w:val="fr-CA"/>
        </w:rPr>
      </w:pPr>
      <w:hyperlink r:id="rId11" w:history="1">
        <w:r w:rsidR="00E05756" w:rsidRPr="00584CD6">
          <w:rPr>
            <w:rStyle w:val="Hyperlink"/>
            <w:lang w:val="fr-CA"/>
          </w:rPr>
          <w:t>https://uhearst.ca/programmes/</w:t>
        </w:r>
        <w:r w:rsidR="00E05756" w:rsidRPr="00584CD6">
          <w:rPr>
            <w:rStyle w:val="Hyperlink"/>
            <w:lang w:val="fr-CA"/>
          </w:rPr>
          <w:br/>
          <w:t>sciences-humaines-et-sociales-interdisciplinaires</w:t>
        </w:r>
      </w:hyperlink>
      <w:r w:rsidR="00E05756">
        <w:rPr>
          <w:lang w:val="fr-CA"/>
        </w:rPr>
        <w:t xml:space="preserve"> </w:t>
      </w:r>
      <w:r w:rsidR="00A459D8" w:rsidRPr="006F43AC">
        <w:rPr>
          <w:lang w:val="fr-CA"/>
        </w:rPr>
        <w:t xml:space="preserve">  </w:t>
      </w:r>
    </w:p>
    <w:p w14:paraId="4C70DB53" w14:textId="77777777" w:rsidR="00665F72" w:rsidRDefault="00A459D8" w:rsidP="00665F72">
      <w:pPr>
        <w:pStyle w:val="ListParagraph"/>
        <w:numPr>
          <w:ilvl w:val="0"/>
          <w:numId w:val="15"/>
        </w:numPr>
        <w:rPr>
          <w:lang w:val="fr-CA"/>
        </w:rPr>
      </w:pPr>
      <w:r w:rsidRPr="006F43AC">
        <w:rPr>
          <w:b/>
          <w:lang w:val="fr-CA"/>
        </w:rPr>
        <w:t xml:space="preserve">Diplôme d’études supérieures en psychothérapie : </w:t>
      </w:r>
      <w:r w:rsidRPr="006F43AC">
        <w:rPr>
          <w:lang w:val="fr-CA"/>
        </w:rPr>
        <w:t>Le programme d’études supérieures en psychothérapie est axé sur l’approche expérientielle-humaniste et sur une vision globale de l’être humain qui tient compte de sa réalité bio-psycho-social avec un intérêt marqué pour la situation minoritaire des francophones. Seront abordés, entre autres :</w:t>
      </w:r>
    </w:p>
    <w:p w14:paraId="5126AD48" w14:textId="5E24FFA9" w:rsidR="00A459D8" w:rsidRPr="00665F72" w:rsidRDefault="00A459D8" w:rsidP="00665F72">
      <w:pPr>
        <w:pStyle w:val="ListParagraph"/>
        <w:numPr>
          <w:ilvl w:val="1"/>
          <w:numId w:val="15"/>
        </w:numPr>
        <w:rPr>
          <w:lang w:val="fr-CA"/>
        </w:rPr>
      </w:pPr>
      <w:proofErr w:type="gramStart"/>
      <w:r w:rsidRPr="00665F72">
        <w:rPr>
          <w:lang w:val="fr-CA"/>
        </w:rPr>
        <w:t>les</w:t>
      </w:r>
      <w:proofErr w:type="gramEnd"/>
      <w:r w:rsidRPr="00665F72">
        <w:rPr>
          <w:lang w:val="fr-CA"/>
        </w:rPr>
        <w:t xml:space="preserve"> théories fondamentales du fonctionnement psychologique,</w:t>
      </w:r>
    </w:p>
    <w:p w14:paraId="53D2890F" w14:textId="77777777" w:rsidR="00A459D8" w:rsidRPr="00665F72" w:rsidRDefault="00A459D8" w:rsidP="00665F72">
      <w:pPr>
        <w:pStyle w:val="ListParagraph"/>
        <w:numPr>
          <w:ilvl w:val="1"/>
          <w:numId w:val="15"/>
        </w:numPr>
        <w:rPr>
          <w:lang w:val="fr-CA"/>
        </w:rPr>
      </w:pPr>
      <w:proofErr w:type="gramStart"/>
      <w:r w:rsidRPr="00665F72">
        <w:rPr>
          <w:lang w:val="fr-CA"/>
        </w:rPr>
        <w:t>la</w:t>
      </w:r>
      <w:proofErr w:type="gramEnd"/>
      <w:r w:rsidRPr="00665F72">
        <w:rPr>
          <w:lang w:val="fr-CA"/>
        </w:rPr>
        <w:t xml:space="preserve"> psychothérapie et la diversité culturelle,</w:t>
      </w:r>
    </w:p>
    <w:p w14:paraId="4EE0DF7D" w14:textId="77777777" w:rsidR="00A459D8" w:rsidRPr="00665F72" w:rsidRDefault="00A459D8" w:rsidP="00665F72">
      <w:pPr>
        <w:pStyle w:val="ListParagraph"/>
        <w:numPr>
          <w:ilvl w:val="1"/>
          <w:numId w:val="15"/>
        </w:numPr>
        <w:rPr>
          <w:lang w:val="fr-CA"/>
        </w:rPr>
      </w:pPr>
      <w:proofErr w:type="gramStart"/>
      <w:r w:rsidRPr="00665F72">
        <w:rPr>
          <w:lang w:val="fr-CA"/>
        </w:rPr>
        <w:t>la</w:t>
      </w:r>
      <w:proofErr w:type="gramEnd"/>
      <w:r w:rsidRPr="00665F72">
        <w:rPr>
          <w:lang w:val="fr-CA"/>
        </w:rPr>
        <w:t xml:space="preserve"> psychothérapie et les psychopathologies,</w:t>
      </w:r>
    </w:p>
    <w:p w14:paraId="23EA8C7D" w14:textId="76B7AB12" w:rsidR="00A459D8" w:rsidRPr="00665F72" w:rsidRDefault="00A459D8" w:rsidP="00665F72">
      <w:pPr>
        <w:pStyle w:val="ListParagraph"/>
        <w:numPr>
          <w:ilvl w:val="1"/>
          <w:numId w:val="15"/>
        </w:numPr>
        <w:rPr>
          <w:lang w:val="fr-CA"/>
        </w:rPr>
      </w:pPr>
      <w:proofErr w:type="gramStart"/>
      <w:r w:rsidRPr="00665F72">
        <w:rPr>
          <w:lang w:val="fr-CA"/>
        </w:rPr>
        <w:t>les</w:t>
      </w:r>
      <w:proofErr w:type="gramEnd"/>
      <w:r w:rsidRPr="00665F72">
        <w:rPr>
          <w:lang w:val="fr-CA"/>
        </w:rPr>
        <w:t xml:space="preserve"> relations et communications professionnelles</w:t>
      </w:r>
      <w:r w:rsidR="00A17127" w:rsidRPr="00665F72">
        <w:rPr>
          <w:lang w:val="fr-CA"/>
        </w:rPr>
        <w:t>,</w:t>
      </w:r>
      <w:r w:rsidRPr="00665F72">
        <w:rPr>
          <w:lang w:val="fr-CA"/>
        </w:rPr>
        <w:t xml:space="preserve"> et</w:t>
      </w:r>
    </w:p>
    <w:p w14:paraId="6CC3756D" w14:textId="78D399AB" w:rsidR="004B4B44" w:rsidRPr="00665F72" w:rsidRDefault="00A459D8" w:rsidP="00665F72">
      <w:pPr>
        <w:pStyle w:val="ListParagraph"/>
        <w:numPr>
          <w:ilvl w:val="1"/>
          <w:numId w:val="15"/>
        </w:numPr>
        <w:spacing w:after="0"/>
        <w:rPr>
          <w:lang w:val="fr-CA"/>
        </w:rPr>
      </w:pPr>
      <w:proofErr w:type="gramStart"/>
      <w:r w:rsidRPr="00665F72">
        <w:rPr>
          <w:lang w:val="fr-CA"/>
        </w:rPr>
        <w:t>les</w:t>
      </w:r>
      <w:proofErr w:type="gramEnd"/>
      <w:r w:rsidRPr="00665F72">
        <w:rPr>
          <w:lang w:val="fr-CA"/>
        </w:rPr>
        <w:t xml:space="preserve"> questions spéciales en psychothérapie.</w:t>
      </w:r>
    </w:p>
    <w:p w14:paraId="68BB38D8" w14:textId="0B48021A" w:rsidR="009E6993" w:rsidRPr="006F43AC" w:rsidRDefault="00665F72" w:rsidP="009E6993">
      <w:pPr>
        <w:ind w:left="720"/>
        <w:rPr>
          <w:lang w:val="fr-CA"/>
        </w:rPr>
      </w:pPr>
      <w:hyperlink r:id="rId12" w:history="1">
        <w:r w:rsidR="009E6993" w:rsidRPr="006F43AC">
          <w:rPr>
            <w:rStyle w:val="Hyperlink"/>
            <w:lang w:val="fr-CA"/>
          </w:rPr>
          <w:t>www.uhearst.ca/desp</w:t>
        </w:r>
      </w:hyperlink>
    </w:p>
    <w:p w14:paraId="6DE4240F" w14:textId="51578897" w:rsidR="004B4B44" w:rsidRPr="006F43AC" w:rsidRDefault="004B4B44" w:rsidP="004B4B44">
      <w:pPr>
        <w:pStyle w:val="Heading3"/>
        <w:rPr>
          <w:sz w:val="14"/>
          <w:szCs w:val="14"/>
          <w:lang w:val="fr-CA"/>
        </w:rPr>
      </w:pPr>
      <w:r w:rsidRPr="006F43AC">
        <w:rPr>
          <w:lang w:val="fr-CA"/>
        </w:rPr>
        <w:t xml:space="preserve">Modifications aux programmes </w:t>
      </w:r>
    </w:p>
    <w:p w14:paraId="4DE764D1" w14:textId="42CBDF9B" w:rsidR="00612FD9" w:rsidRPr="006F43AC" w:rsidRDefault="009E6993" w:rsidP="004B4B44">
      <w:pPr>
        <w:pStyle w:val="ListParagraph"/>
        <w:rPr>
          <w:lang w:val="fr-CA"/>
        </w:rPr>
      </w:pPr>
      <w:r w:rsidRPr="006F43AC">
        <w:rPr>
          <w:lang w:val="fr-CA"/>
        </w:rPr>
        <w:t>Aucune.</w:t>
      </w:r>
    </w:p>
    <w:p w14:paraId="2635BB90" w14:textId="7EEF0D00" w:rsidR="00612FD9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Visites du campus et événements à venir</w:t>
      </w:r>
    </w:p>
    <w:p w14:paraId="7A9C91A3" w14:textId="73D07656" w:rsidR="009E6993" w:rsidRPr="006F43AC" w:rsidRDefault="009E6993" w:rsidP="009E69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6F43AC">
        <w:rPr>
          <w:lang w:val="fr-CA"/>
        </w:rPr>
        <w:t xml:space="preserve">Pour faire une visite virtuelle des campus : </w:t>
      </w:r>
      <w:r w:rsidR="00E05756">
        <w:rPr>
          <w:lang w:val="fr-CA"/>
        </w:rPr>
        <w:br/>
      </w:r>
      <w:hyperlink r:id="rId13" w:history="1">
        <w:r w:rsidR="00E05756" w:rsidRPr="00584CD6">
          <w:rPr>
            <w:rStyle w:val="Hyperlink"/>
            <w:lang w:val="fr-CA"/>
          </w:rPr>
          <w:t>https://uhearst.ca/vie-etudiante/nos-campus</w:t>
        </w:r>
      </w:hyperlink>
      <w:r w:rsidR="00E05756">
        <w:rPr>
          <w:color w:val="000000"/>
          <w:lang w:val="fr-CA"/>
        </w:rPr>
        <w:t xml:space="preserve"> </w:t>
      </w:r>
    </w:p>
    <w:p w14:paraId="638C05E3" w14:textId="3415F906" w:rsidR="009E6993" w:rsidRPr="006F43AC" w:rsidRDefault="009E6993" w:rsidP="009E69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006F43AC">
        <w:rPr>
          <w:lang w:val="fr-CA"/>
        </w:rPr>
        <w:t>Pour planifier une visite en personne, les étudiantes et étudiants peuvent communiquer avec les agentes et agents de liaison au téléphone ou par texto : 705</w:t>
      </w:r>
      <w:r w:rsidR="002B0590">
        <w:rPr>
          <w:lang w:val="fr-CA"/>
        </w:rPr>
        <w:t xml:space="preserve"> </w:t>
      </w:r>
      <w:r w:rsidRPr="006F43AC">
        <w:rPr>
          <w:lang w:val="fr-CA"/>
        </w:rPr>
        <w:t xml:space="preserve">372-8463.  </w:t>
      </w:r>
    </w:p>
    <w:p w14:paraId="41F6C08C" w14:textId="08EE0AD3" w:rsidR="00612FD9" w:rsidRPr="006F43AC" w:rsidRDefault="004B4B44" w:rsidP="004B4B44">
      <w:pPr>
        <w:pStyle w:val="Heading2"/>
      </w:pPr>
      <w:r w:rsidRPr="006F43AC">
        <w:t>Renseignements sur l’admission et la transition</w:t>
      </w:r>
    </w:p>
    <w:p w14:paraId="0AD2861D" w14:textId="3498553D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Automne – offre d’admission</w:t>
      </w:r>
    </w:p>
    <w:p w14:paraId="6395D716" w14:textId="77777777" w:rsidR="009E6993" w:rsidRPr="006F43AC" w:rsidRDefault="009E6993" w:rsidP="009E6993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Nous utilisons les notes des 6 meilleurs cours 4U/M dans le calcul de la moyenne, incluant les cours requis pour l’admission.</w:t>
      </w:r>
    </w:p>
    <w:p w14:paraId="0A4F4E5C" w14:textId="0DF675D8" w:rsidR="004B4B44" w:rsidRPr="006F43AC" w:rsidRDefault="009E6993" w:rsidP="009E6993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Généralement, nous traitons les demandes d’admission au fur et à mesure qu’elles sont reçues. Les offres sont donc faites elles aussi sur une base continue.</w:t>
      </w:r>
    </w:p>
    <w:p w14:paraId="5215E88F" w14:textId="77777777" w:rsidR="00E05593" w:rsidRPr="00E05593" w:rsidRDefault="004B4B44" w:rsidP="00E05593">
      <w:pPr>
        <w:pStyle w:val="Heading3"/>
        <w:rPr>
          <w:lang w:val="fr-CA"/>
        </w:rPr>
      </w:pPr>
      <w:r w:rsidRPr="006F43AC">
        <w:rPr>
          <w:lang w:val="fr-CA"/>
        </w:rPr>
        <w:t xml:space="preserve">Offres </w:t>
      </w:r>
      <w:r w:rsidR="00E05593" w:rsidRPr="00E05593">
        <w:rPr>
          <w:lang w:val="fr-CA"/>
        </w:rPr>
        <w:t>d’admission de rechange</w:t>
      </w:r>
    </w:p>
    <w:p w14:paraId="0603A30A" w14:textId="781400B6" w:rsidR="004B4B44" w:rsidRPr="006F43AC" w:rsidRDefault="009E6993" w:rsidP="004B4B44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Aucune.</w:t>
      </w:r>
    </w:p>
    <w:p w14:paraId="5C79AB32" w14:textId="4E27DADF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Services d’accessibilité</w:t>
      </w:r>
    </w:p>
    <w:p w14:paraId="6A048562" w14:textId="42208F02" w:rsidR="004B4B44" w:rsidRPr="006F43AC" w:rsidRDefault="009E6993" w:rsidP="009E6993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 xml:space="preserve">Offerts par le Centre Labelle : </w:t>
      </w:r>
      <w:hyperlink r:id="rId14" w:history="1">
        <w:r w:rsidRPr="006F43AC">
          <w:rPr>
            <w:rStyle w:val="Hyperlink"/>
            <w:lang w:val="fr-CA"/>
          </w:rPr>
          <w:t>centrelabellecentre@uhearst.ca</w:t>
        </w:r>
      </w:hyperlink>
      <w:r w:rsidRPr="006F43AC">
        <w:rPr>
          <w:lang w:val="fr-CA"/>
        </w:rPr>
        <w:t>.</w:t>
      </w:r>
    </w:p>
    <w:p w14:paraId="42A97581" w14:textId="530AC1ED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Notes de la 11</w:t>
      </w:r>
      <w:r w:rsidRPr="006F43AC">
        <w:rPr>
          <w:vertAlign w:val="superscript"/>
          <w:lang w:val="fr-CA"/>
        </w:rPr>
        <w:t>e</w:t>
      </w:r>
      <w:r w:rsidRPr="006F43AC">
        <w:rPr>
          <w:lang w:val="fr-CA"/>
        </w:rPr>
        <w:t xml:space="preserve"> année</w:t>
      </w:r>
    </w:p>
    <w:p w14:paraId="4C2D930A" w14:textId="47E3D087" w:rsidR="004B4B44" w:rsidRPr="006F43AC" w:rsidRDefault="009E6993" w:rsidP="009E6993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Les notes des cours 3U/M de la 11</w:t>
      </w:r>
      <w:r w:rsidRPr="006F43AC">
        <w:rPr>
          <w:vertAlign w:val="superscript"/>
          <w:lang w:val="fr-CA"/>
        </w:rPr>
        <w:t>e</w:t>
      </w:r>
      <w:r w:rsidRPr="006F43AC">
        <w:rPr>
          <w:lang w:val="fr-CA"/>
        </w:rPr>
        <w:t xml:space="preserve"> année sont considérées, à la condition que les étudiantes et étudiants soient inscrits aux cours 4U/M. </w:t>
      </w:r>
    </w:p>
    <w:p w14:paraId="7A0DB59E" w14:textId="6A2C026B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 xml:space="preserve">Demande supplémentaire </w:t>
      </w:r>
    </w:p>
    <w:p w14:paraId="3565BB95" w14:textId="1827EC6B" w:rsidR="004B4B44" w:rsidRPr="006F43AC" w:rsidRDefault="009E6993" w:rsidP="004B4B44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Aucune.</w:t>
      </w:r>
    </w:p>
    <w:p w14:paraId="7AFD73D8" w14:textId="4A7A413C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Demande OUAC – Ordre des choix</w:t>
      </w:r>
    </w:p>
    <w:p w14:paraId="4F2575D6" w14:textId="1494B5D3" w:rsidR="004B4B44" w:rsidRPr="006F43AC" w:rsidRDefault="009E6993" w:rsidP="009E6993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L’ordre des choix n’a pas d’incidence sur l’admission.</w:t>
      </w:r>
    </w:p>
    <w:p w14:paraId="685212A3" w14:textId="3F3D9BAA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Droit de scolarité – Dépôt</w:t>
      </w:r>
    </w:p>
    <w:p w14:paraId="3989AC42" w14:textId="64F93157" w:rsidR="004B4B44" w:rsidRPr="006F43AC" w:rsidRDefault="009E6993" w:rsidP="009E69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006F43AC">
        <w:rPr>
          <w:lang w:val="fr-CA"/>
        </w:rPr>
        <w:t>Les modalités entourant les dépôts varient.</w:t>
      </w:r>
    </w:p>
    <w:p w14:paraId="2FA1EA15" w14:textId="5EBE86D9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Processus de sélection des cours de première année</w:t>
      </w:r>
    </w:p>
    <w:p w14:paraId="4E48264C" w14:textId="11F0E559" w:rsidR="004B4B44" w:rsidRPr="006F43AC" w:rsidRDefault="009E6993" w:rsidP="009E6993">
      <w:pPr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 xml:space="preserve">Les étudiantes et étudiants reçoivent une trousse d’information au début du mois de juillet, qui seront ensuite invités à l’inscription en août. </w:t>
      </w:r>
    </w:p>
    <w:p w14:paraId="719DEC8F" w14:textId="34CE7DDF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Soutien à la transition vers les études universitaires</w:t>
      </w:r>
    </w:p>
    <w:p w14:paraId="70BFAE86" w14:textId="056BC144" w:rsidR="004B4B44" w:rsidRPr="00760E3B" w:rsidRDefault="009E6993" w:rsidP="009E6993">
      <w:pPr>
        <w:pStyle w:val="ListParagraph"/>
        <w:numPr>
          <w:ilvl w:val="0"/>
          <w:numId w:val="11"/>
        </w:numPr>
      </w:pPr>
      <w:r w:rsidRPr="006F43AC">
        <w:rPr>
          <w:lang w:val="fr-CA"/>
        </w:rPr>
        <w:t xml:space="preserve">Notre équipe de mentors est là pour soutenir les étudiantes et étudiants tout au long de leur parcours universitaire. </w:t>
      </w:r>
      <w:hyperlink r:id="rId15" w:history="1">
        <w:r w:rsidR="009B0B6B" w:rsidRPr="00760E3B">
          <w:rPr>
            <w:rStyle w:val="Hyperlink"/>
          </w:rPr>
          <w:t>www.uhearst.ca/vie-etudiante/</w:t>
        </w:r>
        <w:r w:rsidR="009B0B6B" w:rsidRPr="00760E3B">
          <w:rPr>
            <w:rStyle w:val="Hyperlink"/>
          </w:rPr>
          <w:br/>
        </w:r>
        <w:proofErr w:type="spellStart"/>
        <w:r w:rsidR="009B0B6B" w:rsidRPr="00760E3B">
          <w:rPr>
            <w:rStyle w:val="Hyperlink"/>
          </w:rPr>
          <w:t>encadrement</w:t>
        </w:r>
        <w:proofErr w:type="spellEnd"/>
        <w:r w:rsidR="009B0B6B" w:rsidRPr="00760E3B">
          <w:rPr>
            <w:rStyle w:val="Hyperlink"/>
          </w:rPr>
          <w:t>-et-</w:t>
        </w:r>
        <w:proofErr w:type="spellStart"/>
        <w:r w:rsidR="009B0B6B" w:rsidRPr="00760E3B">
          <w:rPr>
            <w:rStyle w:val="Hyperlink"/>
          </w:rPr>
          <w:t>soutien</w:t>
        </w:r>
        <w:proofErr w:type="spellEnd"/>
        <w:r w:rsidR="009B0B6B" w:rsidRPr="00760E3B">
          <w:rPr>
            <w:rStyle w:val="Hyperlink"/>
          </w:rPr>
          <w:t>-</w:t>
        </w:r>
        <w:proofErr w:type="spellStart"/>
        <w:r w:rsidR="009B0B6B" w:rsidRPr="00760E3B">
          <w:rPr>
            <w:rStyle w:val="Hyperlink"/>
          </w:rPr>
          <w:t>academique</w:t>
        </w:r>
        <w:proofErr w:type="spellEnd"/>
        <w:r w:rsidR="009B0B6B" w:rsidRPr="00760E3B">
          <w:rPr>
            <w:rStyle w:val="Hyperlink"/>
          </w:rPr>
          <w:t>/le-</w:t>
        </w:r>
        <w:proofErr w:type="spellStart"/>
        <w:r w:rsidR="009B0B6B" w:rsidRPr="00760E3B">
          <w:rPr>
            <w:rStyle w:val="Hyperlink"/>
          </w:rPr>
          <w:t>mentorat</w:t>
        </w:r>
        <w:proofErr w:type="spellEnd"/>
      </w:hyperlink>
      <w:r w:rsidR="009B0B6B" w:rsidRPr="00760E3B">
        <w:t xml:space="preserve"> </w:t>
      </w:r>
    </w:p>
    <w:p w14:paraId="52892E59" w14:textId="7C4F7FDE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Crédits doubles/programmes MHS</w:t>
      </w:r>
    </w:p>
    <w:p w14:paraId="10E967DB" w14:textId="36FA9184" w:rsidR="004B4B44" w:rsidRPr="006F43AC" w:rsidRDefault="009E6993" w:rsidP="009E6993">
      <w:pPr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Il est possible de suivre notre cours en ligne à double reconnaissance intitulé Français parlé et écrit I (LANG 1001). Ce cours permettra à l’étudiante ou à l’étudiant de recevoir le crédit rattaché au cours secondaire IDC4U Études interdisciplinaires et ensuite les crédits universitaires du cours LANG 1001.</w:t>
      </w:r>
    </w:p>
    <w:p w14:paraId="2F21EDD6" w14:textId="1E5AD164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Exigences en matière de compétence linguistique</w:t>
      </w:r>
    </w:p>
    <w:p w14:paraId="0F96B7DE" w14:textId="77777777" w:rsidR="00346838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Les étudiantes et étudiants ayant étudié 3 ans à temps plein au niveau secondaire ou postsecondaire satisfont à l’exigence de compétence linguistique relative à l’admission.</w:t>
      </w:r>
    </w:p>
    <w:p w14:paraId="1D1FB1DD" w14:textId="0FB2A1AE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Puisque certains ouvrages ne sont disponibles qu’en anglais, la réussite des études exige une bonne compréhension de l’anglais.</w:t>
      </w:r>
    </w:p>
    <w:p w14:paraId="5B39AA7B" w14:textId="77777777" w:rsidR="004B4B44" w:rsidRPr="006F43AC" w:rsidRDefault="004B4B44" w:rsidP="004B4B44">
      <w:pPr>
        <w:rPr>
          <w:lang w:val="fr-CA"/>
        </w:rPr>
      </w:pPr>
    </w:p>
    <w:p w14:paraId="348E4FDF" w14:textId="77777777" w:rsidR="00612FD9" w:rsidRPr="006F43AC" w:rsidRDefault="00612FD9" w:rsidP="00FE2216">
      <w:pPr>
        <w:pStyle w:val="Heading2"/>
      </w:pPr>
    </w:p>
    <w:p w14:paraId="1A7A2208" w14:textId="7B698D1F" w:rsidR="00612FD9" w:rsidRPr="006F43AC" w:rsidRDefault="00A459D8" w:rsidP="00FE2216">
      <w:pPr>
        <w:pStyle w:val="Heading2"/>
      </w:pPr>
      <w:r w:rsidRPr="006F43AC">
        <w:rPr>
          <w:noProof/>
        </w:rPr>
        <w:drawing>
          <wp:anchor distT="0" distB="0" distL="114300" distR="114300" simplePos="0" relativeHeight="251658240" behindDoc="0" locked="0" layoutInCell="1" allowOverlap="1" wp14:anchorId="101F2021" wp14:editId="5CED8C71">
            <wp:simplePos x="0" y="0"/>
            <wp:positionH relativeFrom="margin">
              <wp:align>left</wp:align>
            </wp:positionH>
            <wp:positionV relativeFrom="paragraph">
              <wp:posOffset>-8184366</wp:posOffset>
            </wp:positionV>
            <wp:extent cx="1611443" cy="542903"/>
            <wp:effectExtent l="0" t="0" r="0" b="0"/>
            <wp:wrapTopAndBottom/>
            <wp:docPr id="3" name="Image 3" descr="logo de Université de Hea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de Université de Hears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443" cy="542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640C1" w14:textId="77777777" w:rsidR="00612FD9" w:rsidRPr="006F43AC" w:rsidRDefault="00612FD9" w:rsidP="00FE2216">
      <w:pPr>
        <w:pStyle w:val="Heading2"/>
      </w:pPr>
    </w:p>
    <w:p w14:paraId="42CA4E53" w14:textId="77777777" w:rsidR="00612FD9" w:rsidRPr="006F43AC" w:rsidRDefault="00612FD9" w:rsidP="00FE2216">
      <w:pPr>
        <w:pStyle w:val="Heading2"/>
      </w:pPr>
    </w:p>
    <w:p w14:paraId="0EE50C3A" w14:textId="3C957446" w:rsidR="003616C9" w:rsidRPr="006F43AC" w:rsidRDefault="003616C9" w:rsidP="004B4B44">
      <w:pPr>
        <w:pStyle w:val="ListParagraph"/>
        <w:numPr>
          <w:ilvl w:val="0"/>
          <w:numId w:val="0"/>
        </w:numPr>
        <w:ind w:left="720"/>
        <w:rPr>
          <w:lang w:val="fr-CA"/>
        </w:rPr>
      </w:pPr>
      <w:r w:rsidRPr="006F43AC">
        <w:rPr>
          <w:lang w:val="fr-CA"/>
        </w:rPr>
        <w:br w:type="page"/>
      </w:r>
    </w:p>
    <w:p w14:paraId="2C8351CC" w14:textId="79C7EE76" w:rsidR="004B4B44" w:rsidRPr="006F43AC" w:rsidRDefault="004B4B44" w:rsidP="00FE2216">
      <w:pPr>
        <w:pStyle w:val="Heading2"/>
      </w:pPr>
      <w:r w:rsidRPr="006F43AC">
        <w:lastRenderedPageBreak/>
        <w:t>Politiques sur l’admission</w:t>
      </w:r>
    </w:p>
    <w:p w14:paraId="002BB07F" w14:textId="74B8F003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 xml:space="preserve">Niveau avancé </w:t>
      </w:r>
      <w:r w:rsidR="00346838" w:rsidRPr="006F43AC">
        <w:rPr>
          <w:lang w:val="fr-CA"/>
        </w:rPr>
        <w:t>(« AP ») et Baccalauréat international (« IB »)</w:t>
      </w:r>
    </w:p>
    <w:p w14:paraId="68D76E3D" w14:textId="77777777" w:rsidR="00346838" w:rsidRPr="006F43AC" w:rsidRDefault="00346838" w:rsidP="00346838">
      <w:pPr>
        <w:numPr>
          <w:ilvl w:val="0"/>
          <w:numId w:val="11"/>
        </w:numPr>
        <w:spacing w:after="0"/>
        <w:rPr>
          <w:lang w:val="fr-CA"/>
        </w:rPr>
      </w:pPr>
      <w:r w:rsidRPr="006F43AC">
        <w:rPr>
          <w:lang w:val="fr-CA"/>
        </w:rPr>
        <w:t xml:space="preserve">AP : Les étudiantes et étudiants qui ont complété les cours donnant droit </w:t>
      </w:r>
      <w:proofErr w:type="spellStart"/>
      <w:r w:rsidRPr="006F43AC">
        <w:rPr>
          <w:lang w:val="fr-CA"/>
        </w:rPr>
        <w:t>a</w:t>
      </w:r>
      <w:proofErr w:type="spellEnd"/>
      <w:r w:rsidRPr="006F43AC">
        <w:rPr>
          <w:lang w:val="fr-CA"/>
        </w:rPr>
        <w:t xml:space="preserve">̀ des </w:t>
      </w:r>
      <w:proofErr w:type="spellStart"/>
      <w:r w:rsidRPr="006F43AC">
        <w:rPr>
          <w:lang w:val="fr-CA"/>
        </w:rPr>
        <w:t>équivalences</w:t>
      </w:r>
      <w:proofErr w:type="spellEnd"/>
      <w:r w:rsidRPr="006F43AC">
        <w:rPr>
          <w:lang w:val="fr-CA"/>
        </w:rPr>
        <w:t xml:space="preserve"> (cours AP) dans les sujets </w:t>
      </w:r>
      <w:proofErr w:type="spellStart"/>
      <w:r w:rsidRPr="006F43AC">
        <w:rPr>
          <w:lang w:val="fr-CA"/>
        </w:rPr>
        <w:t>appropriés</w:t>
      </w:r>
      <w:proofErr w:type="spellEnd"/>
      <w:r w:rsidRPr="006F43AC">
        <w:rPr>
          <w:lang w:val="fr-CA"/>
        </w:rPr>
        <w:t xml:space="preserve"> et qui ont obtenu une note de 4 ou plus </w:t>
      </w:r>
      <w:proofErr w:type="spellStart"/>
      <w:r w:rsidRPr="006F43AC">
        <w:rPr>
          <w:lang w:val="fr-CA"/>
        </w:rPr>
        <w:t>reçoivent</w:t>
      </w:r>
      <w:proofErr w:type="spellEnd"/>
      <w:r w:rsidRPr="006F43AC">
        <w:rPr>
          <w:lang w:val="fr-CA"/>
        </w:rPr>
        <w:t xml:space="preserve"> des </w:t>
      </w:r>
      <w:proofErr w:type="spellStart"/>
      <w:r w:rsidRPr="006F43AC">
        <w:rPr>
          <w:lang w:val="fr-CA"/>
        </w:rPr>
        <w:t>crédits</w:t>
      </w:r>
      <w:proofErr w:type="spellEnd"/>
      <w:r w:rsidRPr="006F43AC">
        <w:rPr>
          <w:lang w:val="fr-CA"/>
        </w:rPr>
        <w:t xml:space="preserve"> pour un maximum de 12 </w:t>
      </w:r>
      <w:proofErr w:type="spellStart"/>
      <w:r w:rsidRPr="006F43AC">
        <w:rPr>
          <w:lang w:val="fr-CA"/>
        </w:rPr>
        <w:t>crédits</w:t>
      </w:r>
      <w:proofErr w:type="spellEnd"/>
      <w:r w:rsidRPr="006F43AC">
        <w:rPr>
          <w:lang w:val="fr-CA"/>
        </w:rPr>
        <w:t>. Elles et ils doivent aussi satisfaire aux exigences normales d’admission à l’</w:t>
      </w:r>
      <w:proofErr w:type="spellStart"/>
      <w:r w:rsidRPr="006F43AC">
        <w:rPr>
          <w:lang w:val="fr-CA"/>
        </w:rPr>
        <w:t>Universite</w:t>
      </w:r>
      <w:proofErr w:type="spellEnd"/>
      <w:r w:rsidRPr="006F43AC">
        <w:rPr>
          <w:lang w:val="fr-CA"/>
        </w:rPr>
        <w:t xml:space="preserve">́. </w:t>
      </w:r>
    </w:p>
    <w:p w14:paraId="2BAD0C94" w14:textId="59CF1D94" w:rsidR="00346838" w:rsidRPr="006F43AC" w:rsidRDefault="00DF5223" w:rsidP="00346838">
      <w:pPr>
        <w:numPr>
          <w:ilvl w:val="0"/>
          <w:numId w:val="11"/>
        </w:numPr>
        <w:spacing w:after="0"/>
        <w:rPr>
          <w:lang w:val="fr-CA"/>
        </w:rPr>
      </w:pPr>
      <w:r>
        <w:rPr>
          <w:lang w:val="fr-CA"/>
        </w:rPr>
        <w:t>IB</w:t>
      </w:r>
      <w:r w:rsidR="00346838" w:rsidRPr="006F43AC">
        <w:rPr>
          <w:lang w:val="fr-CA"/>
        </w:rPr>
        <w:t xml:space="preserve"> : Le </w:t>
      </w:r>
      <w:r>
        <w:rPr>
          <w:lang w:val="fr-CA"/>
        </w:rPr>
        <w:t>IB</w:t>
      </w:r>
      <w:r w:rsidR="00346838" w:rsidRPr="006F43AC">
        <w:rPr>
          <w:lang w:val="fr-CA"/>
        </w:rPr>
        <w:t xml:space="preserve"> est acceptable pour l’admission à l’Université de Hearst à condition que les candidates et les candidats possèdent une note d’au moins 24 dans </w:t>
      </w:r>
      <w:r w:rsidR="000261E1">
        <w:rPr>
          <w:lang w:val="fr-CA"/>
        </w:rPr>
        <w:t>6</w:t>
      </w:r>
      <w:r w:rsidR="00346838" w:rsidRPr="006F43AC">
        <w:rPr>
          <w:lang w:val="fr-CA"/>
        </w:rPr>
        <w:t xml:space="preserve"> sujets : 3 en option et 3 en option moyenne. </w:t>
      </w:r>
    </w:p>
    <w:p w14:paraId="2A55FAE7" w14:textId="1A305B7F" w:rsidR="004B4B44" w:rsidRPr="006F43AC" w:rsidRDefault="00346838" w:rsidP="00346838">
      <w:pPr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 xml:space="preserve">Des </w:t>
      </w:r>
      <w:proofErr w:type="spellStart"/>
      <w:r w:rsidRPr="006F43AC">
        <w:rPr>
          <w:lang w:val="fr-CA"/>
        </w:rPr>
        <w:t>équivalences</w:t>
      </w:r>
      <w:proofErr w:type="spellEnd"/>
      <w:r w:rsidRPr="006F43AC">
        <w:rPr>
          <w:lang w:val="fr-CA"/>
        </w:rPr>
        <w:t xml:space="preserve"> peuvent </w:t>
      </w:r>
      <w:proofErr w:type="spellStart"/>
      <w:r w:rsidRPr="006F43AC">
        <w:rPr>
          <w:lang w:val="fr-CA"/>
        </w:rPr>
        <w:t>être</w:t>
      </w:r>
      <w:proofErr w:type="spellEnd"/>
      <w:r w:rsidRPr="006F43AC">
        <w:rPr>
          <w:lang w:val="fr-CA"/>
        </w:rPr>
        <w:t xml:space="preserve"> </w:t>
      </w:r>
      <w:proofErr w:type="spellStart"/>
      <w:r w:rsidRPr="006F43AC">
        <w:rPr>
          <w:lang w:val="fr-CA"/>
        </w:rPr>
        <w:t>accordées</w:t>
      </w:r>
      <w:proofErr w:type="spellEnd"/>
      <w:r w:rsidRPr="006F43AC">
        <w:rPr>
          <w:lang w:val="fr-CA"/>
        </w:rPr>
        <w:t xml:space="preserve"> aux étudiantes et étudiants pour des cours en option forte où la note obtenue est de 5 ou plus. </w:t>
      </w:r>
    </w:p>
    <w:p w14:paraId="271EB428" w14:textId="118044EB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Report de l’admission</w:t>
      </w:r>
    </w:p>
    <w:p w14:paraId="00E09676" w14:textId="224415B8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Le report de l’admission n’est pas permis pour les étudiantes et étudiants du secondaire.</w:t>
      </w:r>
    </w:p>
    <w:p w14:paraId="5FF228F7" w14:textId="3C224C9F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Reprise de cours</w:t>
      </w:r>
    </w:p>
    <w:p w14:paraId="73E96A74" w14:textId="22468B69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Nous utilisons la note de cours la plus élevée dans le calcul de la moyenne.</w:t>
      </w:r>
    </w:p>
    <w:p w14:paraId="681A6A10" w14:textId="015CA588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Considération spéciale</w:t>
      </w:r>
    </w:p>
    <w:p w14:paraId="5A46FE8A" w14:textId="5A3CB60A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 xml:space="preserve">Les étudiantes et étudiants qui pourraient avoir un statut particulier sont invités à le communiquer au bureau des admissions à : </w:t>
      </w:r>
      <w:hyperlink r:id="rId17" w:history="1">
        <w:r w:rsidRPr="006F43AC">
          <w:rPr>
            <w:rStyle w:val="Hyperlink"/>
            <w:lang w:val="fr-CA"/>
          </w:rPr>
          <w:t>admissions@uhearst.ca</w:t>
        </w:r>
      </w:hyperlink>
      <w:r w:rsidRPr="006F43AC">
        <w:rPr>
          <w:lang w:val="fr-CA"/>
        </w:rPr>
        <w:t xml:space="preserve">. </w:t>
      </w:r>
    </w:p>
    <w:p w14:paraId="5863DBF3" w14:textId="3636E24E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Cours d’été, du soir, d’apprentissage en ligne, d’établissements privés et par correspond</w:t>
      </w:r>
      <w:r w:rsidR="002F25BF" w:rsidRPr="006F43AC">
        <w:rPr>
          <w:lang w:val="fr-CA"/>
        </w:rPr>
        <w:t>a</w:t>
      </w:r>
      <w:r w:rsidRPr="006F43AC">
        <w:rPr>
          <w:lang w:val="fr-CA"/>
        </w:rPr>
        <w:t>nce</w:t>
      </w:r>
    </w:p>
    <w:p w14:paraId="2DA9803E" w14:textId="65113DF4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 xml:space="preserve">Nous acceptons seulement les cours 4U/M approuvés par le </w:t>
      </w:r>
      <w:r w:rsidR="003168C3">
        <w:rPr>
          <w:lang w:val="fr-CA"/>
        </w:rPr>
        <w:t>m</w:t>
      </w:r>
      <w:r w:rsidRPr="006F43AC">
        <w:rPr>
          <w:lang w:val="fr-CA"/>
        </w:rPr>
        <w:t>inistère de l’Éducation.</w:t>
      </w:r>
    </w:p>
    <w:p w14:paraId="2A3329E6" w14:textId="69C31B83" w:rsidR="004B4B44" w:rsidRPr="006F43AC" w:rsidRDefault="004B4B44" w:rsidP="004B4B44">
      <w:pPr>
        <w:pStyle w:val="Heading3"/>
        <w:rPr>
          <w:bCs/>
          <w:lang w:val="fr-CA"/>
        </w:rPr>
      </w:pPr>
      <w:r w:rsidRPr="006F43AC">
        <w:rPr>
          <w:lang w:val="fr-CA"/>
        </w:rPr>
        <w:t xml:space="preserve">Reconnaissance de </w:t>
      </w:r>
      <w:r w:rsidRPr="006F43AC">
        <w:rPr>
          <w:bCs/>
          <w:lang w:val="fr-CA"/>
        </w:rPr>
        <w:t>cr</w:t>
      </w:r>
      <w:r w:rsidR="00D80C93" w:rsidRPr="006F43AC">
        <w:rPr>
          <w:bCs/>
          <w:lang w:val="fr-CA"/>
        </w:rPr>
        <w:t>é</w:t>
      </w:r>
      <w:r w:rsidRPr="006F43AC">
        <w:rPr>
          <w:bCs/>
          <w:lang w:val="fr-CA"/>
        </w:rPr>
        <w:t>dits</w:t>
      </w:r>
    </w:p>
    <w:p w14:paraId="548FFE54" w14:textId="7AB3E43F" w:rsidR="00346838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Une reconnaissance de crédits est possible pour les étudiantes et étudiants ayant fait des études universitaires ou après avoir complété un diplôme collégial</w:t>
      </w:r>
      <w:r w:rsidR="005D35F8">
        <w:rPr>
          <w:lang w:val="fr-CA"/>
        </w:rPr>
        <w:t>.</w:t>
      </w:r>
    </w:p>
    <w:p w14:paraId="729D1365" w14:textId="0C529FC4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Nous déterminerons les crédits de transfert une fois que les étudiantes et étudiants ont fait leur demande d’admission et soumis leurs relevés de notes officiels.</w:t>
      </w:r>
    </w:p>
    <w:p w14:paraId="2AA29035" w14:textId="77777777" w:rsidR="004B4B44" w:rsidRPr="006F43AC" w:rsidRDefault="004B4B44" w:rsidP="00A53AD9">
      <w:pPr>
        <w:pStyle w:val="Heading3"/>
        <w:rPr>
          <w:bCs/>
          <w:sz w:val="22"/>
          <w:szCs w:val="14"/>
          <w:lang w:val="fr-CA"/>
        </w:rPr>
      </w:pPr>
      <w:r w:rsidRPr="006F43AC">
        <w:rPr>
          <w:bCs/>
          <w:sz w:val="22"/>
          <w:szCs w:val="14"/>
          <w:lang w:val="fr-CA"/>
        </w:rPr>
        <w:t xml:space="preserve">Renseignements sur les bourses d’études et l’aide financière </w:t>
      </w:r>
    </w:p>
    <w:p w14:paraId="5590109C" w14:textId="3698A4A2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Bourses d’études</w:t>
      </w:r>
    </w:p>
    <w:p w14:paraId="57637F32" w14:textId="685E962E" w:rsidR="00346838" w:rsidRPr="006F43AC" w:rsidRDefault="00346838" w:rsidP="00346838">
      <w:pPr>
        <w:numPr>
          <w:ilvl w:val="0"/>
          <w:numId w:val="11"/>
        </w:numPr>
        <w:contextualSpacing/>
        <w:rPr>
          <w:lang w:val="fr-CA"/>
        </w:rPr>
      </w:pPr>
      <w:r w:rsidRPr="006F43AC">
        <w:rPr>
          <w:b/>
          <w:lang w:val="fr-CA"/>
        </w:rPr>
        <w:t>Bourse d’études automatique (</w:t>
      </w:r>
      <w:r w:rsidR="004D013D">
        <w:rPr>
          <w:b/>
          <w:lang w:val="fr-CA"/>
        </w:rPr>
        <w:t>1</w:t>
      </w:r>
      <w:r w:rsidRPr="006F43AC">
        <w:rPr>
          <w:b/>
          <w:lang w:val="fr-CA"/>
        </w:rPr>
        <w:t xml:space="preserve"> </w:t>
      </w:r>
      <w:r w:rsidR="004D013D">
        <w:rPr>
          <w:b/>
          <w:lang w:val="fr-CA"/>
        </w:rPr>
        <w:t>5</w:t>
      </w:r>
      <w:r w:rsidRPr="006F43AC">
        <w:rPr>
          <w:b/>
          <w:lang w:val="fr-CA"/>
        </w:rPr>
        <w:t xml:space="preserve">00 $ </w:t>
      </w:r>
      <w:r w:rsidR="00582EC1" w:rsidRPr="00582EC1">
        <w:rPr>
          <w:b/>
          <w:lang w:val="fr-CA"/>
        </w:rPr>
        <w:t>à</w:t>
      </w:r>
      <w:r w:rsidRPr="006F43AC">
        <w:rPr>
          <w:b/>
          <w:lang w:val="fr-CA"/>
        </w:rPr>
        <w:t xml:space="preserve"> </w:t>
      </w:r>
      <w:r w:rsidR="004D013D">
        <w:rPr>
          <w:b/>
          <w:lang w:val="fr-CA"/>
        </w:rPr>
        <w:t>2</w:t>
      </w:r>
      <w:r w:rsidRPr="006F43AC">
        <w:rPr>
          <w:b/>
          <w:lang w:val="fr-CA"/>
        </w:rPr>
        <w:t xml:space="preserve"> 000 $) :</w:t>
      </w:r>
      <w:r w:rsidRPr="006F43AC">
        <w:rPr>
          <w:lang w:val="fr-CA"/>
        </w:rPr>
        <w:t xml:space="preserve"> Nous offrons automatiquement une bourse d’études aux étudiantes et étudiants qui s’inscrivent à l’Université de Hearst. Cette bourse est renouvelable pour chacune des années suivantes.</w:t>
      </w:r>
    </w:p>
    <w:p w14:paraId="18F0B5E4" w14:textId="2F9B21D5" w:rsidR="004B4B44" w:rsidRPr="006F43AC" w:rsidRDefault="00346838" w:rsidP="00346838">
      <w:pPr>
        <w:numPr>
          <w:ilvl w:val="0"/>
          <w:numId w:val="11"/>
        </w:numPr>
        <w:contextualSpacing/>
        <w:rPr>
          <w:lang w:val="fr-CA"/>
        </w:rPr>
      </w:pPr>
      <w:r w:rsidRPr="006F43AC">
        <w:rPr>
          <w:lang w:val="fr-CA"/>
        </w:rPr>
        <w:t xml:space="preserve">Les étudiantes et étudiants qui satisfont aux exigences recevront une bourse de </w:t>
      </w:r>
      <w:r w:rsidR="00FC0123">
        <w:rPr>
          <w:lang w:val="fr-CA"/>
        </w:rPr>
        <w:t>50</w:t>
      </w:r>
      <w:r w:rsidR="00FC0123" w:rsidRPr="006F43AC">
        <w:rPr>
          <w:lang w:val="fr-CA"/>
        </w:rPr>
        <w:t xml:space="preserve"> </w:t>
      </w:r>
      <w:r w:rsidRPr="006F43AC">
        <w:rPr>
          <w:lang w:val="fr-CA"/>
        </w:rPr>
        <w:t xml:space="preserve">$ pour chaque tranche de 3 crédits de cours suivis pendant l’année scolaire, ce qui représente </w:t>
      </w:r>
      <w:r w:rsidR="00FC0123">
        <w:rPr>
          <w:lang w:val="fr-CA"/>
        </w:rPr>
        <w:t>500</w:t>
      </w:r>
      <w:r w:rsidRPr="006F43AC">
        <w:rPr>
          <w:lang w:val="fr-CA"/>
        </w:rPr>
        <w:t xml:space="preserve"> $ pour une charge totale annuelle.</w:t>
      </w:r>
    </w:p>
    <w:p w14:paraId="12DA0FE9" w14:textId="46A4999E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 xml:space="preserve">Bourses d’entrée </w:t>
      </w:r>
      <w:r w:rsidR="0062088A">
        <w:rPr>
          <w:lang w:val="fr-CA"/>
        </w:rPr>
        <w:t>automatiques</w:t>
      </w:r>
    </w:p>
    <w:p w14:paraId="41BD4DAD" w14:textId="757653AB" w:rsidR="00346838" w:rsidRPr="006F43AC" w:rsidRDefault="00346838" w:rsidP="00346838">
      <w:pPr>
        <w:numPr>
          <w:ilvl w:val="0"/>
          <w:numId w:val="11"/>
        </w:numPr>
        <w:contextualSpacing/>
        <w:rPr>
          <w:lang w:val="fr-CA"/>
        </w:rPr>
      </w:pPr>
      <w:r w:rsidRPr="006F43AC">
        <w:rPr>
          <w:b/>
          <w:lang w:val="fr-CA"/>
        </w:rPr>
        <w:t xml:space="preserve">Bourses d’excellence (6 000 $ </w:t>
      </w:r>
      <w:r w:rsidR="00582EC1" w:rsidRPr="00582EC1">
        <w:rPr>
          <w:b/>
          <w:lang w:val="fr-CA"/>
        </w:rPr>
        <w:t>à</w:t>
      </w:r>
      <w:r w:rsidRPr="006F43AC">
        <w:rPr>
          <w:b/>
          <w:lang w:val="fr-CA"/>
        </w:rPr>
        <w:t xml:space="preserve"> 8 000 $) :</w:t>
      </w:r>
      <w:r w:rsidRPr="006F43AC">
        <w:rPr>
          <w:lang w:val="fr-CA"/>
        </w:rPr>
        <w:t xml:space="preserve"> Nous offrons une bourse d’excellence aux étudiantes et étudiants qui s’inscrivent à l’Université de Hearst immédiatement après avoir terminé leurs études secondaires et qui auront obtenu une moyenne de 80 % ou plus dans 6 cours de 12</w:t>
      </w:r>
      <w:r w:rsidRPr="006F43AC">
        <w:rPr>
          <w:vertAlign w:val="superscript"/>
          <w:lang w:val="fr-CA"/>
        </w:rPr>
        <w:t>e</w:t>
      </w:r>
      <w:r w:rsidRPr="006F43AC">
        <w:rPr>
          <w:lang w:val="fr-CA"/>
        </w:rPr>
        <w:t xml:space="preserve"> année de niveau 4U/M.</w:t>
      </w:r>
    </w:p>
    <w:p w14:paraId="14E01FEE" w14:textId="1E629355" w:rsidR="004B4B44" w:rsidRPr="006F43AC" w:rsidRDefault="00346838" w:rsidP="00346838">
      <w:pPr>
        <w:numPr>
          <w:ilvl w:val="0"/>
          <w:numId w:val="11"/>
        </w:numPr>
        <w:contextualSpacing/>
        <w:rPr>
          <w:lang w:val="fr-CA"/>
        </w:rPr>
      </w:pPr>
      <w:r w:rsidRPr="006F43AC">
        <w:rPr>
          <w:lang w:val="fr-CA"/>
        </w:rPr>
        <w:t>Cette bourse de 2 000 $ par année est renouvelable pour les 2</w:t>
      </w:r>
      <w:r w:rsidRPr="006F43AC">
        <w:rPr>
          <w:vertAlign w:val="superscript"/>
          <w:lang w:val="fr-CA"/>
        </w:rPr>
        <w:t>e</w:t>
      </w:r>
      <w:r w:rsidRPr="006F43AC">
        <w:rPr>
          <w:lang w:val="fr-CA"/>
        </w:rPr>
        <w:t>, 3</w:t>
      </w:r>
      <w:r w:rsidRPr="006F43AC">
        <w:rPr>
          <w:vertAlign w:val="superscript"/>
          <w:lang w:val="fr-CA"/>
        </w:rPr>
        <w:t xml:space="preserve"> e</w:t>
      </w:r>
      <w:r w:rsidRPr="006F43AC">
        <w:rPr>
          <w:lang w:val="fr-CA"/>
        </w:rPr>
        <w:t xml:space="preserve"> et 4</w:t>
      </w:r>
      <w:r w:rsidRPr="006F43AC">
        <w:rPr>
          <w:vertAlign w:val="superscript"/>
          <w:lang w:val="fr-CA"/>
        </w:rPr>
        <w:t>e</w:t>
      </w:r>
      <w:r w:rsidRPr="006F43AC">
        <w:rPr>
          <w:lang w:val="fr-CA"/>
        </w:rPr>
        <w:t xml:space="preserve"> années, à condition que l’étudiante ou l’étudiant obtienne une moyenne de 80 % ou plus chaque année.</w:t>
      </w:r>
    </w:p>
    <w:p w14:paraId="52A10BF3" w14:textId="70C5A62A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Renseignements additionnels</w:t>
      </w:r>
    </w:p>
    <w:p w14:paraId="57944139" w14:textId="77777777" w:rsidR="00346838" w:rsidRPr="006F43AC" w:rsidRDefault="00346838" w:rsidP="00346838">
      <w:pPr>
        <w:numPr>
          <w:ilvl w:val="0"/>
          <w:numId w:val="11"/>
        </w:numPr>
        <w:contextualSpacing/>
        <w:rPr>
          <w:lang w:val="fr-CA"/>
        </w:rPr>
      </w:pPr>
      <w:r w:rsidRPr="006F43AC">
        <w:rPr>
          <w:b/>
          <w:lang w:val="fr-CA"/>
        </w:rPr>
        <w:t>Bourse Mgr Louis-Levesque (3 000 $) :</w:t>
      </w:r>
      <w:r w:rsidRPr="006F43AC">
        <w:rPr>
          <w:lang w:val="fr-CA"/>
        </w:rPr>
        <w:t xml:space="preserve"> </w:t>
      </w:r>
      <w:r w:rsidRPr="006F43AC">
        <w:rPr>
          <w:bCs/>
          <w:lang w:val="fr-CA"/>
        </w:rPr>
        <w:t>Nous offrons c</w:t>
      </w:r>
      <w:r w:rsidRPr="006F43AC">
        <w:rPr>
          <w:lang w:val="fr-CA"/>
        </w:rPr>
        <w:t>ette bourse à l’étudiante ou l’étudiant qui aura obtenu la moyenne la plus élevée, la moyenne minimale étant de 85 %, dans 6 cours de 12</w:t>
      </w:r>
      <w:r w:rsidRPr="006F43AC">
        <w:rPr>
          <w:vertAlign w:val="superscript"/>
          <w:lang w:val="fr-CA"/>
        </w:rPr>
        <w:t>e</w:t>
      </w:r>
      <w:r w:rsidRPr="006F43AC">
        <w:rPr>
          <w:lang w:val="fr-CA"/>
        </w:rPr>
        <w:t xml:space="preserve"> année de niveau 4U/M.</w:t>
      </w:r>
    </w:p>
    <w:p w14:paraId="5B43B988" w14:textId="77777777" w:rsidR="00DF5223" w:rsidRDefault="00346838" w:rsidP="00DF5223">
      <w:pPr>
        <w:numPr>
          <w:ilvl w:val="0"/>
          <w:numId w:val="11"/>
        </w:numPr>
        <w:ind w:left="726" w:hanging="363"/>
        <w:rPr>
          <w:lang w:val="fr-CA"/>
        </w:rPr>
      </w:pPr>
      <w:r w:rsidRPr="00DF5223">
        <w:rPr>
          <w:lang w:val="fr-CA"/>
        </w:rPr>
        <w:t>Sont admissibles à cette bourse celles et ceux qui s’inscrivent à plein temps immédiatement après avoir terminé leurs études secondaires.</w:t>
      </w:r>
    </w:p>
    <w:p w14:paraId="4C9F12FE" w14:textId="09CF4AAB" w:rsidR="004B4B44" w:rsidRPr="00DF5223" w:rsidRDefault="00894EBD" w:rsidP="00DF5223">
      <w:pPr>
        <w:spacing w:after="40"/>
        <w:rPr>
          <w:lang w:val="fr-CA"/>
        </w:rPr>
      </w:pPr>
      <w:r>
        <w:rPr>
          <w:rStyle w:val="Heading3Char"/>
          <w:lang w:val="fr-CA"/>
        </w:rPr>
        <w:br w:type="column"/>
      </w:r>
      <w:r w:rsidR="004B4B44" w:rsidRPr="00DF5223">
        <w:rPr>
          <w:rStyle w:val="Heading3Char"/>
          <w:lang w:val="fr-CA"/>
        </w:rPr>
        <w:t>Date limite</w:t>
      </w:r>
    </w:p>
    <w:p w14:paraId="00947D85" w14:textId="5344D7C7" w:rsidR="004B4B44" w:rsidRPr="006F43AC" w:rsidRDefault="00346838" w:rsidP="004B4B44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S</w:t>
      </w:r>
      <w:r w:rsidR="00C44718">
        <w:rPr>
          <w:lang w:val="fr-CA"/>
        </w:rPr>
        <w:t>.</w:t>
      </w:r>
      <w:r w:rsidRPr="006F43AC">
        <w:rPr>
          <w:lang w:val="fr-CA"/>
        </w:rPr>
        <w:t>O</w:t>
      </w:r>
      <w:r w:rsidR="00C44718">
        <w:rPr>
          <w:lang w:val="fr-CA"/>
        </w:rPr>
        <w:t>.</w:t>
      </w:r>
    </w:p>
    <w:p w14:paraId="10EEA00F" w14:textId="4414FD3C" w:rsidR="004B4B44" w:rsidRPr="006F43AC" w:rsidRDefault="004B4B44" w:rsidP="004B4B44">
      <w:pPr>
        <w:pStyle w:val="Heading2"/>
      </w:pPr>
      <w:r w:rsidRPr="006F43AC">
        <w:t>Renseignements sur les résidences</w:t>
      </w:r>
    </w:p>
    <w:p w14:paraId="6DE1172C" w14:textId="7F5B4E46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Droit de dépôt</w:t>
      </w:r>
    </w:p>
    <w:p w14:paraId="6BFF7B18" w14:textId="440DA3BC" w:rsidR="004B4B44" w:rsidRPr="006F43AC" w:rsidRDefault="00346838" w:rsidP="004B4B44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500 $</w:t>
      </w:r>
    </w:p>
    <w:p w14:paraId="6F42E58C" w14:textId="6CD6C0BF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Résidence garantie</w:t>
      </w:r>
    </w:p>
    <w:p w14:paraId="05AD6031" w14:textId="04DD62DA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Garantie aux étudiantes et étudiants de première année jusqu'à pleine capacité aux campus de Hearst et Timmins.</w:t>
      </w:r>
    </w:p>
    <w:p w14:paraId="746D21B8" w14:textId="751B8CD4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Options de résidence</w:t>
      </w:r>
    </w:p>
    <w:p w14:paraId="24A0EF8A" w14:textId="77777777" w:rsidR="00346838" w:rsidRPr="006F43AC" w:rsidRDefault="00346838" w:rsidP="00346838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6F43AC">
        <w:rPr>
          <w:lang w:val="fr-CA"/>
        </w:rPr>
        <w:t>Chambre simple</w:t>
      </w:r>
    </w:p>
    <w:p w14:paraId="4D124458" w14:textId="77777777" w:rsidR="00346838" w:rsidRPr="006F43AC" w:rsidRDefault="00346838" w:rsidP="00346838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fr-CA"/>
        </w:rPr>
      </w:pPr>
      <w:r w:rsidRPr="006F43AC">
        <w:rPr>
          <w:lang w:val="fr-CA"/>
        </w:rPr>
        <w:t>Chambre simple + toilette privée</w:t>
      </w:r>
    </w:p>
    <w:p w14:paraId="50D4BB2F" w14:textId="77777777" w:rsidR="00346838" w:rsidRPr="006F43AC" w:rsidRDefault="00346838" w:rsidP="00346838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fr-CA"/>
        </w:rPr>
      </w:pPr>
      <w:r w:rsidRPr="006F43AC">
        <w:rPr>
          <w:lang w:val="fr-CA"/>
        </w:rPr>
        <w:t>Chambre double</w:t>
      </w:r>
    </w:p>
    <w:p w14:paraId="3CF6A9FC" w14:textId="01FA8FF4" w:rsidR="004B4B44" w:rsidRPr="006F43AC" w:rsidRDefault="00346838" w:rsidP="00346838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lang w:val="fr-CA"/>
        </w:rPr>
      </w:pPr>
      <w:r w:rsidRPr="006F43AC">
        <w:rPr>
          <w:lang w:val="fr-CA"/>
        </w:rPr>
        <w:t>Chambre double + toilette privée</w:t>
      </w:r>
    </w:p>
    <w:p w14:paraId="19B38569" w14:textId="5C70FA35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Demande en ligne</w:t>
      </w:r>
    </w:p>
    <w:p w14:paraId="5F562BBB" w14:textId="008C5298" w:rsidR="002B0590" w:rsidRDefault="002B0590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2B0590">
        <w:rPr>
          <w:lang w:val="fr-CA"/>
        </w:rPr>
        <w:t>Il n'est pas possible de soumettre une demande de résidence en ligne.</w:t>
      </w:r>
    </w:p>
    <w:p w14:paraId="22493616" w14:textId="3ED05F9F" w:rsidR="002B0590" w:rsidRDefault="002B0590" w:rsidP="00346838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Informations</w:t>
      </w:r>
      <w:r>
        <w:rPr>
          <w:rFonts w:ascii="Calibri" w:hAnsi="Calibri" w:cs="Calibri"/>
          <w:lang w:val="fr-CA"/>
        </w:rPr>
        <w:t> </w:t>
      </w:r>
      <w:r>
        <w:rPr>
          <w:lang w:val="fr-CA"/>
        </w:rPr>
        <w:t>:</w:t>
      </w:r>
    </w:p>
    <w:p w14:paraId="7D6C7082" w14:textId="55775DCC" w:rsidR="00346838" w:rsidRDefault="00346838" w:rsidP="002B0590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r w:rsidRPr="006F43AC">
        <w:rPr>
          <w:lang w:val="fr-CA"/>
        </w:rPr>
        <w:t>705 372-1781, p. 221</w:t>
      </w:r>
    </w:p>
    <w:p w14:paraId="717755BA" w14:textId="47EDBAD1" w:rsidR="00E05756" w:rsidRPr="006F43AC" w:rsidRDefault="00665F72" w:rsidP="002B0590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hyperlink r:id="rId18" w:history="1">
        <w:r w:rsidR="00E05756" w:rsidRPr="00584CD6">
          <w:rPr>
            <w:rStyle w:val="Hyperlink"/>
            <w:lang w:val="fr-CA"/>
          </w:rPr>
          <w:t>https://uhearst.ca/vie-etudiante/logements</w:t>
        </w:r>
      </w:hyperlink>
      <w:r w:rsidR="00E05756">
        <w:rPr>
          <w:lang w:val="fr-CA"/>
        </w:rPr>
        <w:t xml:space="preserve"> </w:t>
      </w:r>
    </w:p>
    <w:p w14:paraId="7443BB03" w14:textId="4BA4EA52" w:rsidR="004B4B44" w:rsidRPr="006F43AC" w:rsidRDefault="004B4B44" w:rsidP="004B4B44">
      <w:pPr>
        <w:pStyle w:val="Heading3"/>
        <w:rPr>
          <w:lang w:val="fr-CA"/>
        </w:rPr>
      </w:pPr>
      <w:r w:rsidRPr="006F43AC">
        <w:rPr>
          <w:lang w:val="fr-CA"/>
        </w:rPr>
        <w:t>Date limite</w:t>
      </w:r>
    </w:p>
    <w:p w14:paraId="10BE1B37" w14:textId="50145CF0" w:rsidR="004B4B44" w:rsidRPr="006F43AC" w:rsidRDefault="00346838" w:rsidP="00346838">
      <w:pPr>
        <w:pStyle w:val="ListParagraph"/>
        <w:numPr>
          <w:ilvl w:val="0"/>
          <w:numId w:val="11"/>
        </w:numPr>
        <w:rPr>
          <w:lang w:val="fr-CA"/>
        </w:rPr>
      </w:pPr>
      <w:r w:rsidRPr="006F43AC">
        <w:rPr>
          <w:lang w:val="fr-CA"/>
        </w:rPr>
        <w:t>Aucune date limite (jusqu’à l’épuisement des chambres disponibles).</w:t>
      </w:r>
    </w:p>
    <w:p w14:paraId="31F65278" w14:textId="671CACF5" w:rsidR="00A53AD9" w:rsidRPr="00665F72" w:rsidRDefault="00A53AD9" w:rsidP="00FE2216">
      <w:pPr>
        <w:pStyle w:val="Heading2"/>
        <w:rPr>
          <w:lang w:val="en-US"/>
        </w:rPr>
      </w:pPr>
      <w:r w:rsidRPr="005D35F8">
        <w:rPr>
          <w:lang w:val="en-US"/>
        </w:rPr>
        <w:t>Notes</w:t>
      </w:r>
    </w:p>
    <w:sectPr w:rsidR="00A53AD9" w:rsidRPr="00665F72" w:rsidSect="003616C9">
      <w:footerReference w:type="default" r:id="rId19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F44A" w14:textId="77777777" w:rsidR="00D15260" w:rsidRDefault="00D15260" w:rsidP="003D4148">
      <w:pPr>
        <w:spacing w:after="0" w:line="240" w:lineRule="auto"/>
      </w:pPr>
      <w:r>
        <w:separator/>
      </w:r>
    </w:p>
  </w:endnote>
  <w:endnote w:type="continuationSeparator" w:id="0">
    <w:p w14:paraId="11428BFB" w14:textId="77777777" w:rsidR="00D15260" w:rsidRDefault="00D15260" w:rsidP="003D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B9AE" w14:textId="1A5F4450" w:rsidR="003D4148" w:rsidRPr="00106969" w:rsidRDefault="00106969" w:rsidP="00106969">
    <w:pPr>
      <w:pStyle w:val="Footer"/>
      <w:jc w:val="center"/>
      <w:rPr>
        <w:lang w:val="fr-CA"/>
      </w:rPr>
    </w:pPr>
    <w:r w:rsidRPr="00106969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12EB" w14:textId="77777777" w:rsidR="00D15260" w:rsidRDefault="00D15260" w:rsidP="003D4148">
      <w:pPr>
        <w:spacing w:after="0" w:line="240" w:lineRule="auto"/>
      </w:pPr>
      <w:r>
        <w:separator/>
      </w:r>
    </w:p>
  </w:footnote>
  <w:footnote w:type="continuationSeparator" w:id="0">
    <w:p w14:paraId="750508E7" w14:textId="77777777" w:rsidR="00D15260" w:rsidRDefault="00D15260" w:rsidP="003D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FB"/>
    <w:multiLevelType w:val="multilevel"/>
    <w:tmpl w:val="29ECA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DDD"/>
    <w:multiLevelType w:val="multilevel"/>
    <w:tmpl w:val="C5D4C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7C40ED"/>
    <w:multiLevelType w:val="hybridMultilevel"/>
    <w:tmpl w:val="EC9C9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E6AB0"/>
    <w:multiLevelType w:val="hybridMultilevel"/>
    <w:tmpl w:val="64129E4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30567"/>
    <w:multiLevelType w:val="hybridMultilevel"/>
    <w:tmpl w:val="10AE4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914"/>
    <w:multiLevelType w:val="hybridMultilevel"/>
    <w:tmpl w:val="D04C6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753CC"/>
    <w:multiLevelType w:val="multilevel"/>
    <w:tmpl w:val="11BC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B5646A4"/>
    <w:multiLevelType w:val="hybridMultilevel"/>
    <w:tmpl w:val="90E65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007385">
    <w:abstractNumId w:val="2"/>
  </w:num>
  <w:num w:numId="2" w16cid:durableId="853615224">
    <w:abstractNumId w:val="0"/>
  </w:num>
  <w:num w:numId="3" w16cid:durableId="1039663709">
    <w:abstractNumId w:val="3"/>
  </w:num>
  <w:num w:numId="4" w16cid:durableId="1341660162">
    <w:abstractNumId w:val="17"/>
  </w:num>
  <w:num w:numId="5" w16cid:durableId="1804618187">
    <w:abstractNumId w:val="16"/>
  </w:num>
  <w:num w:numId="6" w16cid:durableId="1064568758">
    <w:abstractNumId w:val="8"/>
  </w:num>
  <w:num w:numId="7" w16cid:durableId="1481732887">
    <w:abstractNumId w:val="6"/>
  </w:num>
  <w:num w:numId="8" w16cid:durableId="1209293918">
    <w:abstractNumId w:val="10"/>
  </w:num>
  <w:num w:numId="9" w16cid:durableId="1504122086">
    <w:abstractNumId w:val="15"/>
  </w:num>
  <w:num w:numId="10" w16cid:durableId="1127356012">
    <w:abstractNumId w:val="12"/>
  </w:num>
  <w:num w:numId="11" w16cid:durableId="669066918">
    <w:abstractNumId w:val="11"/>
  </w:num>
  <w:num w:numId="12" w16cid:durableId="1163928550">
    <w:abstractNumId w:val="5"/>
  </w:num>
  <w:num w:numId="13" w16cid:durableId="742725374">
    <w:abstractNumId w:val="13"/>
  </w:num>
  <w:num w:numId="14" w16cid:durableId="992022719">
    <w:abstractNumId w:val="9"/>
  </w:num>
  <w:num w:numId="15" w16cid:durableId="1722898922">
    <w:abstractNumId w:val="14"/>
  </w:num>
  <w:num w:numId="16" w16cid:durableId="1655647735">
    <w:abstractNumId w:val="7"/>
  </w:num>
  <w:num w:numId="17" w16cid:durableId="824854093">
    <w:abstractNumId w:val="1"/>
  </w:num>
  <w:num w:numId="18" w16cid:durableId="933171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261E1"/>
    <w:rsid w:val="00055B51"/>
    <w:rsid w:val="00056B42"/>
    <w:rsid w:val="000D3015"/>
    <w:rsid w:val="00106969"/>
    <w:rsid w:val="00226724"/>
    <w:rsid w:val="002732A2"/>
    <w:rsid w:val="002B0590"/>
    <w:rsid w:val="002D1607"/>
    <w:rsid w:val="002F25BF"/>
    <w:rsid w:val="00312802"/>
    <w:rsid w:val="003168C3"/>
    <w:rsid w:val="00346838"/>
    <w:rsid w:val="003616C9"/>
    <w:rsid w:val="003B1CED"/>
    <w:rsid w:val="003D4148"/>
    <w:rsid w:val="00422B03"/>
    <w:rsid w:val="004B4B44"/>
    <w:rsid w:val="004D013D"/>
    <w:rsid w:val="00525DC7"/>
    <w:rsid w:val="00560BCA"/>
    <w:rsid w:val="00582CDC"/>
    <w:rsid w:val="00582EC1"/>
    <w:rsid w:val="00583A77"/>
    <w:rsid w:val="00583A81"/>
    <w:rsid w:val="005A5AB3"/>
    <w:rsid w:val="005D2B2B"/>
    <w:rsid w:val="005D35F8"/>
    <w:rsid w:val="00612FD9"/>
    <w:rsid w:val="0062088A"/>
    <w:rsid w:val="00621939"/>
    <w:rsid w:val="00643A3B"/>
    <w:rsid w:val="00665F72"/>
    <w:rsid w:val="00682849"/>
    <w:rsid w:val="006A1D11"/>
    <w:rsid w:val="006F43AC"/>
    <w:rsid w:val="00721322"/>
    <w:rsid w:val="00760E3B"/>
    <w:rsid w:val="008132F1"/>
    <w:rsid w:val="00827E0B"/>
    <w:rsid w:val="008321E6"/>
    <w:rsid w:val="0085158B"/>
    <w:rsid w:val="00894EBD"/>
    <w:rsid w:val="008A106B"/>
    <w:rsid w:val="008A3C8F"/>
    <w:rsid w:val="008D2A00"/>
    <w:rsid w:val="009259F2"/>
    <w:rsid w:val="00945CC3"/>
    <w:rsid w:val="009B0B6B"/>
    <w:rsid w:val="009B406D"/>
    <w:rsid w:val="009C6D78"/>
    <w:rsid w:val="009E6993"/>
    <w:rsid w:val="00A17127"/>
    <w:rsid w:val="00A20235"/>
    <w:rsid w:val="00A459D8"/>
    <w:rsid w:val="00A53AD9"/>
    <w:rsid w:val="00AF376F"/>
    <w:rsid w:val="00AF43D0"/>
    <w:rsid w:val="00B20178"/>
    <w:rsid w:val="00B40C4E"/>
    <w:rsid w:val="00B4567F"/>
    <w:rsid w:val="00B92B4C"/>
    <w:rsid w:val="00C1666C"/>
    <w:rsid w:val="00C23E1E"/>
    <w:rsid w:val="00C44718"/>
    <w:rsid w:val="00CA34E9"/>
    <w:rsid w:val="00CD0615"/>
    <w:rsid w:val="00D15260"/>
    <w:rsid w:val="00D32C94"/>
    <w:rsid w:val="00D37CD1"/>
    <w:rsid w:val="00D632A1"/>
    <w:rsid w:val="00D80C93"/>
    <w:rsid w:val="00DB2FFB"/>
    <w:rsid w:val="00DD4CCD"/>
    <w:rsid w:val="00DF5223"/>
    <w:rsid w:val="00E05593"/>
    <w:rsid w:val="00E05756"/>
    <w:rsid w:val="00E16BB0"/>
    <w:rsid w:val="00E2383C"/>
    <w:rsid w:val="00E23DFD"/>
    <w:rsid w:val="00E93256"/>
    <w:rsid w:val="00F209E7"/>
    <w:rsid w:val="00F51DEA"/>
    <w:rsid w:val="00FC0123"/>
    <w:rsid w:val="00FE2216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4B44"/>
    <w:pPr>
      <w:spacing w:before="160"/>
      <w:outlineLvl w:val="1"/>
    </w:pPr>
    <w:rPr>
      <w:b/>
      <w:bCs/>
      <w:sz w:val="22"/>
      <w:lang w:val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4B44"/>
    <w:rPr>
      <w:rFonts w:ascii="Gravity Book" w:hAnsi="Gravity Book"/>
      <w:b/>
      <w:bCs/>
      <w:szCs w:val="1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8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8"/>
    <w:rPr>
      <w:rFonts w:ascii="Gravity Book" w:hAnsi="Gravity Book"/>
      <w:sz w:val="14"/>
      <w:szCs w:val="14"/>
    </w:rPr>
  </w:style>
  <w:style w:type="paragraph" w:styleId="Revision">
    <w:name w:val="Revision"/>
    <w:hidden/>
    <w:uiPriority w:val="99"/>
    <w:semiHidden/>
    <w:rsid w:val="00D37CD1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8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E3B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E3B"/>
    <w:rPr>
      <w:rFonts w:ascii="Gravity Book" w:hAnsi="Gravity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isons@uhearst.ca" TargetMode="External"/><Relationship Id="rId13" Type="http://schemas.openxmlformats.org/officeDocument/2006/relationships/hyperlink" Target="https://uhearst.ca/vie-etudiante/nos-campus" TargetMode="External"/><Relationship Id="rId18" Type="http://schemas.openxmlformats.org/officeDocument/2006/relationships/hyperlink" Target="https://uhearst.ca/vie-etudiante/logement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hearst.ca/desp" TargetMode="External"/><Relationship Id="rId17" Type="http://schemas.openxmlformats.org/officeDocument/2006/relationships/hyperlink" Target="mailto:admissions@uhearst.c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hearst.ca/programmes/sciences-humaines-et-sociales-interdisciplinai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hearst.ca/vie-etudiante/encadrement-et-soutien-academique/le-mentorat" TargetMode="External"/><Relationship Id="rId10" Type="http://schemas.openxmlformats.org/officeDocument/2006/relationships/hyperlink" Target="http://www.uhearst.ca/psychologi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ssions@uhearst.ca" TargetMode="External"/><Relationship Id="rId14" Type="http://schemas.openxmlformats.org/officeDocument/2006/relationships/hyperlink" Target="mailto:centrelabellecentre@uhears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F5E0-9AC3-46A2-953D-DFBCA974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1274</Words>
  <Characters>7356</Characters>
  <Application>Microsoft Office Word</Application>
  <DocSecurity>0</DocSecurity>
  <Lines>229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2026-03-03T15:25:00Z</dcterms:created>
  <dcterms:modified xsi:type="dcterms:W3CDTF">2026-03-03T15:25:00Z</dcterms:modified>
</cp:coreProperties>
</file>