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01140" w14:textId="0ECADA53" w:rsidR="00612FD9" w:rsidRPr="00583A81" w:rsidRDefault="006457A4" w:rsidP="00583A81">
      <w:pPr>
        <w:pStyle w:val="Heading1"/>
        <w:rPr>
          <w:b/>
          <w:bCs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0D3F0F02" wp14:editId="7BC2371E">
            <wp:simplePos x="0" y="0"/>
            <wp:positionH relativeFrom="margin">
              <wp:align>left</wp:align>
            </wp:positionH>
            <wp:positionV relativeFrom="paragraph">
              <wp:posOffset>369</wp:posOffset>
            </wp:positionV>
            <wp:extent cx="1576070" cy="639445"/>
            <wp:effectExtent l="0" t="0" r="5080" b="8255"/>
            <wp:wrapTopAndBottom/>
            <wp:docPr id="2" name="Picture 2" descr="University of Guelph-Humb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University of Guelph-Humber logo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033" cy="651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2FD9">
        <w:t>University</w:t>
      </w:r>
      <w:r w:rsidR="00785F6F">
        <w:t xml:space="preserve"> </w:t>
      </w:r>
      <w:r>
        <w:t>of Guelph-Humber</w:t>
      </w:r>
    </w:p>
    <w:p w14:paraId="50F3597E" w14:textId="36D1086D" w:rsidR="00583A81" w:rsidRPr="00583A81" w:rsidRDefault="006457A4" w:rsidP="00583A81">
      <w:pPr>
        <w:rPr>
          <w:rStyle w:val="Strong"/>
        </w:rPr>
      </w:pPr>
      <w:r>
        <w:rPr>
          <w:rStyle w:val="Strong"/>
        </w:rPr>
        <w:t>Toronto</w:t>
      </w:r>
    </w:p>
    <w:p w14:paraId="533219BE" w14:textId="4E595F76" w:rsidR="00F209E7" w:rsidRDefault="00F209E7" w:rsidP="00986646">
      <w:pPr>
        <w:pStyle w:val="Heading2"/>
      </w:pPr>
      <w:r>
        <w:t>Contact Information</w:t>
      </w:r>
    </w:p>
    <w:p w14:paraId="235E55BB" w14:textId="750BACC4" w:rsidR="003959AF" w:rsidRDefault="006457A4" w:rsidP="003959AF">
      <w:pPr>
        <w:pStyle w:val="ListParagraph"/>
      </w:pPr>
      <w:r>
        <w:t xml:space="preserve">Recruitment: </w:t>
      </w:r>
      <w:hyperlink r:id="rId9" w:history="1">
        <w:r w:rsidR="003959AF" w:rsidRPr="00BC75D8">
          <w:rPr>
            <w:rStyle w:val="Hyperlink"/>
          </w:rPr>
          <w:t>liaison@guelphhumber.ca</w:t>
        </w:r>
      </w:hyperlink>
      <w:r w:rsidR="003959AF">
        <w:br/>
      </w:r>
      <w:r w:rsidR="003959AF" w:rsidRPr="003959AF">
        <w:t>416-798-1331, ext. 6058</w:t>
      </w:r>
    </w:p>
    <w:p w14:paraId="04384A88" w14:textId="6970B1B5" w:rsidR="006457A4" w:rsidRDefault="006457A4" w:rsidP="003959AF">
      <w:pPr>
        <w:pStyle w:val="ListParagraph"/>
      </w:pPr>
      <w:r>
        <w:t xml:space="preserve">Admissions: Ritu Mathur, </w:t>
      </w:r>
      <w:r w:rsidR="000206F3">
        <w:t>Associate Registrar,</w:t>
      </w:r>
      <w:r w:rsidR="00F41267">
        <w:br/>
      </w:r>
      <w:r w:rsidR="000206F3">
        <w:t xml:space="preserve">Admissions and International </w:t>
      </w:r>
      <w:r w:rsidR="00EF4492">
        <w:t xml:space="preserve">| </w:t>
      </w:r>
      <w:r w:rsidR="009F1CC6">
        <w:t>4</w:t>
      </w:r>
      <w:r>
        <w:t xml:space="preserve">16-798-1331, ext. 6083 </w:t>
      </w:r>
      <w:hyperlink r:id="rId10" w:history="1">
        <w:r w:rsidRPr="002E28A9">
          <w:rPr>
            <w:rStyle w:val="Hyperlink"/>
          </w:rPr>
          <w:t>ritu.mathur@guelphhumber.ca</w:t>
        </w:r>
      </w:hyperlink>
    </w:p>
    <w:p w14:paraId="7E8FF7A1" w14:textId="786EF424" w:rsidR="006457A4" w:rsidRDefault="006457A4" w:rsidP="006457A4">
      <w:pPr>
        <w:pStyle w:val="ListParagraph"/>
      </w:pPr>
      <w:r>
        <w:t xml:space="preserve">Scholarships and Financial Aid: James Walker, Manager, </w:t>
      </w:r>
      <w:r w:rsidR="00D01D4B">
        <w:br/>
      </w:r>
      <w:r>
        <w:t>Student Financial Services | 416-798-1331, ext. 6122</w:t>
      </w:r>
    </w:p>
    <w:p w14:paraId="4014BE23" w14:textId="0F4A6AD4" w:rsidR="00927A1A" w:rsidRPr="00BA4728" w:rsidRDefault="009F1CC6" w:rsidP="009F1CC6">
      <w:pPr>
        <w:pStyle w:val="ListParagraph"/>
        <w:numPr>
          <w:ilvl w:val="0"/>
          <w:numId w:val="0"/>
        </w:numPr>
        <w:ind w:left="720"/>
        <w:rPr>
          <w:lang w:val="fr-CA"/>
        </w:rPr>
      </w:pPr>
      <w:r>
        <w:fldChar w:fldCharType="begin"/>
      </w:r>
      <w:r w:rsidRPr="00500B34">
        <w:rPr>
          <w:lang w:val="fr-CA"/>
        </w:rPr>
        <w:instrText>HYPERLINK "mailto:james.walker@guelphhumber.ca"</w:instrText>
      </w:r>
      <w:r>
        <w:fldChar w:fldCharType="separate"/>
      </w:r>
      <w:r w:rsidRPr="00BA4728">
        <w:rPr>
          <w:rStyle w:val="Hyperlink"/>
          <w:lang w:val="fr-CA"/>
        </w:rPr>
        <w:t>james.walker@guelphhumber.ca</w:t>
      </w:r>
      <w:r>
        <w:fldChar w:fldCharType="end"/>
      </w:r>
    </w:p>
    <w:p w14:paraId="514B7326" w14:textId="24BEA034" w:rsidR="00682849" w:rsidRPr="00BA4728" w:rsidRDefault="00682849" w:rsidP="00986646">
      <w:pPr>
        <w:pStyle w:val="Heading2"/>
        <w:rPr>
          <w:lang w:val="fr-CA"/>
        </w:rPr>
      </w:pPr>
      <w:r w:rsidRPr="00BA4728">
        <w:rPr>
          <w:lang w:val="fr-CA"/>
        </w:rPr>
        <w:t>University Information</w:t>
      </w:r>
    </w:p>
    <w:p w14:paraId="568D6107" w14:textId="77777777" w:rsidR="00682849" w:rsidRPr="00682849" w:rsidRDefault="00682849" w:rsidP="00682849">
      <w:pPr>
        <w:pStyle w:val="Heading3"/>
      </w:pPr>
      <w:r w:rsidRPr="00682849">
        <w:t>Student Population</w:t>
      </w:r>
    </w:p>
    <w:p w14:paraId="37B8AC6F" w14:textId="6C164DC2" w:rsidR="00682849" w:rsidRPr="00B4567F" w:rsidRDefault="00940334" w:rsidP="00B4567F">
      <w:pPr>
        <w:pStyle w:val="ListParagraph"/>
      </w:pPr>
      <w:r>
        <w:t>4</w:t>
      </w:r>
      <w:r w:rsidR="003824FF">
        <w:t>,</w:t>
      </w:r>
      <w:r>
        <w:t>700</w:t>
      </w:r>
    </w:p>
    <w:p w14:paraId="24BAD1CC" w14:textId="1C4C9575" w:rsidR="00682849" w:rsidRDefault="00682849" w:rsidP="00682849">
      <w:pPr>
        <w:pStyle w:val="Heading3"/>
      </w:pPr>
      <w:r>
        <w:t>New Programs</w:t>
      </w:r>
    </w:p>
    <w:p w14:paraId="28E991B4" w14:textId="189FFCFC" w:rsidR="00927A1A" w:rsidRDefault="006457A4" w:rsidP="00927A1A">
      <w:pPr>
        <w:pStyle w:val="ListParagraph"/>
      </w:pPr>
      <w:r>
        <w:t>None.</w:t>
      </w:r>
    </w:p>
    <w:p w14:paraId="2E0F4804" w14:textId="01475737" w:rsidR="00682849" w:rsidRPr="00442FA0" w:rsidRDefault="00682849" w:rsidP="00927A1A">
      <w:pPr>
        <w:pStyle w:val="Heading3"/>
      </w:pPr>
      <w:r w:rsidRPr="00442FA0">
        <w:t>Program Changes</w:t>
      </w:r>
    </w:p>
    <w:p w14:paraId="52A1D0D9" w14:textId="490241FE" w:rsidR="00EB13E3" w:rsidRDefault="00EB13E3" w:rsidP="00D97B0D">
      <w:pPr>
        <w:pStyle w:val="ListParagraph"/>
      </w:pPr>
      <w:r>
        <w:t>New co-op for Business</w:t>
      </w:r>
      <w:r w:rsidR="00AB453C">
        <w:t>:</w:t>
      </w:r>
    </w:p>
    <w:p w14:paraId="319C29A7" w14:textId="4DE13E11" w:rsidR="00EB13E3" w:rsidRDefault="00EB13E3" w:rsidP="00EB13E3">
      <w:pPr>
        <w:pStyle w:val="ListParagraph"/>
        <w:numPr>
          <w:ilvl w:val="1"/>
          <w:numId w:val="10"/>
        </w:numPr>
        <w:ind w:left="1094" w:hanging="357"/>
      </w:pPr>
      <w:r>
        <w:t xml:space="preserve">Available to </w:t>
      </w:r>
      <w:r w:rsidR="00CE5929">
        <w:t xml:space="preserve">high school </w:t>
      </w:r>
      <w:r>
        <w:t xml:space="preserve">students entering </w:t>
      </w:r>
      <w:r w:rsidR="00AB453C">
        <w:t xml:space="preserve">their </w:t>
      </w:r>
      <w:r>
        <w:t>first</w:t>
      </w:r>
      <w:r w:rsidR="002C47CF">
        <w:t xml:space="preserve"> </w:t>
      </w:r>
      <w:r>
        <w:t>year in fall 2025</w:t>
      </w:r>
      <w:r w:rsidR="00AB453C">
        <w:t>. C</w:t>
      </w:r>
      <w:r>
        <w:t>o-op begins in their second year</w:t>
      </w:r>
      <w:r w:rsidR="00CE5929">
        <w:t xml:space="preserve"> (third year for accounting students)</w:t>
      </w:r>
      <w:r w:rsidR="002C47CF">
        <w:t>.</w:t>
      </w:r>
    </w:p>
    <w:p w14:paraId="4D0B5581" w14:textId="43B7CDB1" w:rsidR="00EB13E3" w:rsidRDefault="00EB13E3" w:rsidP="00EB13E3">
      <w:pPr>
        <w:pStyle w:val="ListParagraph"/>
        <w:numPr>
          <w:ilvl w:val="1"/>
          <w:numId w:val="10"/>
        </w:numPr>
        <w:ind w:left="1094" w:hanging="357"/>
      </w:pPr>
      <w:r>
        <w:t xml:space="preserve">Students </w:t>
      </w:r>
      <w:r w:rsidR="00CE5929">
        <w:t>will</w:t>
      </w:r>
      <w:r>
        <w:t xml:space="preserve"> apply for co-op</w:t>
      </w:r>
      <w:r w:rsidR="00D4401F">
        <w:t xml:space="preserve"> </w:t>
      </w:r>
      <w:r w:rsidR="00CE5929">
        <w:t xml:space="preserve">once </w:t>
      </w:r>
      <w:r w:rsidR="00AB453C">
        <w:t xml:space="preserve">they are </w:t>
      </w:r>
      <w:r w:rsidR="00CE5929">
        <w:t>in the program</w:t>
      </w:r>
      <w:r>
        <w:t xml:space="preserve"> and </w:t>
      </w:r>
      <w:r w:rsidR="00CE5929">
        <w:t xml:space="preserve">must </w:t>
      </w:r>
      <w:r>
        <w:t xml:space="preserve">have a minimum 70% </w:t>
      </w:r>
      <w:r w:rsidR="00CE5929">
        <w:t>academic average</w:t>
      </w:r>
      <w:r w:rsidR="002C47CF">
        <w:t>.</w:t>
      </w:r>
    </w:p>
    <w:p w14:paraId="65F131BD" w14:textId="543383DF" w:rsidR="00CE5929" w:rsidRPr="00CE5929" w:rsidRDefault="00D4401F" w:rsidP="00CE5929">
      <w:pPr>
        <w:pStyle w:val="ListParagraph"/>
        <w:numPr>
          <w:ilvl w:val="1"/>
          <w:numId w:val="10"/>
        </w:numPr>
        <w:ind w:left="1094" w:hanging="357"/>
        <w:rPr>
          <w:lang w:val="en-US"/>
        </w:rPr>
      </w:pPr>
      <w:r>
        <w:t>Students</w:t>
      </w:r>
      <w:r w:rsidR="00CE5929">
        <w:t xml:space="preserve"> not in co-op</w:t>
      </w:r>
      <w:r>
        <w:t xml:space="preserve"> </w:t>
      </w:r>
      <w:r w:rsidR="00CE5929">
        <w:t xml:space="preserve">will </w:t>
      </w:r>
      <w:r w:rsidR="00CE5929">
        <w:rPr>
          <w:lang w:val="en-US"/>
        </w:rPr>
        <w:t xml:space="preserve">have the opportunity to </w:t>
      </w:r>
      <w:r w:rsidR="00CE5929" w:rsidRPr="00CE5929">
        <w:rPr>
          <w:lang w:val="en-US"/>
        </w:rPr>
        <w:t>complete up to 520 hours of work placement through our regular Business stream</w:t>
      </w:r>
      <w:r w:rsidR="002C47CF">
        <w:rPr>
          <w:lang w:val="en-US"/>
        </w:rPr>
        <w:t>.</w:t>
      </w:r>
    </w:p>
    <w:p w14:paraId="2292920E" w14:textId="1C53BA91" w:rsidR="00AB1E8E" w:rsidRPr="00442FA0" w:rsidRDefault="00CE5929" w:rsidP="00AB1E8E">
      <w:pPr>
        <w:pStyle w:val="ListParagraph"/>
        <w:numPr>
          <w:ilvl w:val="1"/>
          <w:numId w:val="10"/>
        </w:numPr>
        <w:ind w:left="1094" w:hanging="357"/>
      </w:pPr>
      <w:r>
        <w:t>S</w:t>
      </w:r>
      <w:r w:rsidR="00AB1E8E">
        <w:t>ee website for details</w:t>
      </w:r>
      <w:r w:rsidR="002C47CF">
        <w:t>.</w:t>
      </w:r>
      <w:r>
        <w:t xml:space="preserve"> </w:t>
      </w:r>
    </w:p>
    <w:p w14:paraId="133913AF" w14:textId="4F6E3987" w:rsidR="00D97B0D" w:rsidRPr="00442FA0" w:rsidRDefault="00D97B0D" w:rsidP="00D97B0D">
      <w:pPr>
        <w:pStyle w:val="ListParagraph"/>
      </w:pPr>
      <w:r w:rsidRPr="00442FA0">
        <w:t>New specializations for Early Childhood Studies:</w:t>
      </w:r>
    </w:p>
    <w:p w14:paraId="0FB4DADF" w14:textId="77777777" w:rsidR="00D97B0D" w:rsidRPr="00442FA0" w:rsidRDefault="00D97B0D" w:rsidP="00EF0035">
      <w:pPr>
        <w:pStyle w:val="ListParagraph"/>
        <w:numPr>
          <w:ilvl w:val="1"/>
          <w:numId w:val="10"/>
        </w:numPr>
        <w:ind w:left="1094" w:hanging="357"/>
      </w:pPr>
      <w:r w:rsidRPr="00442FA0">
        <w:t>Children’s Futures</w:t>
      </w:r>
    </w:p>
    <w:p w14:paraId="283D5CA1" w14:textId="77777777" w:rsidR="00D97B0D" w:rsidRPr="00442FA0" w:rsidRDefault="00D97B0D" w:rsidP="00EF0035">
      <w:pPr>
        <w:pStyle w:val="ListParagraph"/>
        <w:numPr>
          <w:ilvl w:val="1"/>
          <w:numId w:val="10"/>
        </w:numPr>
        <w:ind w:left="1094" w:hanging="357"/>
      </w:pPr>
      <w:r w:rsidRPr="00442FA0">
        <w:t>Infant &amp; Child Mental Health</w:t>
      </w:r>
    </w:p>
    <w:p w14:paraId="1EE9F147" w14:textId="6EEF96CB" w:rsidR="00D97B0D" w:rsidRPr="00442FA0" w:rsidRDefault="00D97B0D" w:rsidP="00EF0035">
      <w:pPr>
        <w:pStyle w:val="ListParagraph"/>
        <w:numPr>
          <w:ilvl w:val="1"/>
          <w:numId w:val="10"/>
        </w:numPr>
        <w:ind w:left="1094" w:hanging="357"/>
      </w:pPr>
      <w:r w:rsidRPr="00442FA0">
        <w:t>Pathway to Child Life</w:t>
      </w:r>
    </w:p>
    <w:p w14:paraId="0F8992EF" w14:textId="3B86013A" w:rsidR="004903B0" w:rsidRPr="00442FA0" w:rsidRDefault="004903B0" w:rsidP="00927A1A">
      <w:pPr>
        <w:pStyle w:val="ListParagraph"/>
      </w:pPr>
      <w:r w:rsidRPr="00442FA0">
        <w:t>New specializations for Media and Communication Studies:</w:t>
      </w:r>
    </w:p>
    <w:p w14:paraId="5346B0BD" w14:textId="57F692E2" w:rsidR="004903B0" w:rsidRPr="00442FA0" w:rsidRDefault="004903B0" w:rsidP="00EF0035">
      <w:pPr>
        <w:pStyle w:val="ListParagraph"/>
        <w:numPr>
          <w:ilvl w:val="1"/>
          <w:numId w:val="10"/>
        </w:numPr>
        <w:ind w:left="1094" w:hanging="357"/>
      </w:pPr>
      <w:r w:rsidRPr="00442FA0">
        <w:t>Digital Marketing &amp; Social Media</w:t>
      </w:r>
    </w:p>
    <w:p w14:paraId="296DDC2B" w14:textId="00F4936E" w:rsidR="004903B0" w:rsidRPr="00442FA0" w:rsidRDefault="004903B0" w:rsidP="00EF0035">
      <w:pPr>
        <w:pStyle w:val="ListParagraph"/>
        <w:numPr>
          <w:ilvl w:val="1"/>
          <w:numId w:val="10"/>
        </w:numPr>
        <w:ind w:left="1094" w:hanging="357"/>
      </w:pPr>
      <w:r w:rsidRPr="00442FA0">
        <w:t>Media Business &amp; Management</w:t>
      </w:r>
    </w:p>
    <w:p w14:paraId="41C882F5" w14:textId="078797CB" w:rsidR="004903B0" w:rsidRPr="00442FA0" w:rsidRDefault="005C2407" w:rsidP="00EF0035">
      <w:pPr>
        <w:pStyle w:val="ListParagraph"/>
        <w:numPr>
          <w:ilvl w:val="1"/>
          <w:numId w:val="10"/>
        </w:numPr>
        <w:ind w:left="1094" w:hanging="357"/>
      </w:pPr>
      <w:r w:rsidRPr="00442FA0">
        <w:t>Visual Communication</w:t>
      </w:r>
    </w:p>
    <w:p w14:paraId="5D85296D" w14:textId="532908C4" w:rsidR="002021EC" w:rsidRPr="00442FA0" w:rsidRDefault="00025E8F" w:rsidP="00927A1A">
      <w:pPr>
        <w:pStyle w:val="ListParagraph"/>
      </w:pPr>
      <w:r w:rsidRPr="00442FA0">
        <w:t xml:space="preserve">New </w:t>
      </w:r>
      <w:r w:rsidR="00940334" w:rsidRPr="00442FA0">
        <w:t>specializations</w:t>
      </w:r>
      <w:r w:rsidRPr="00442FA0">
        <w:t xml:space="preserve"> for </w:t>
      </w:r>
      <w:r w:rsidR="00940334" w:rsidRPr="00442FA0">
        <w:t>Psychology</w:t>
      </w:r>
      <w:r w:rsidRPr="00442FA0">
        <w:t>:</w:t>
      </w:r>
    </w:p>
    <w:p w14:paraId="671E9A1F" w14:textId="70E28CD4" w:rsidR="002021EC" w:rsidRPr="00442FA0" w:rsidRDefault="00940334" w:rsidP="002021EC">
      <w:pPr>
        <w:pStyle w:val="ListParagraph"/>
        <w:numPr>
          <w:ilvl w:val="1"/>
          <w:numId w:val="10"/>
        </w:numPr>
        <w:ind w:left="1094" w:hanging="357"/>
      </w:pPr>
      <w:r w:rsidRPr="00442FA0">
        <w:t>Psychology of Business</w:t>
      </w:r>
    </w:p>
    <w:p w14:paraId="2B9FA1BA" w14:textId="77777777" w:rsidR="00EF0035" w:rsidRDefault="00940334" w:rsidP="001A775A">
      <w:pPr>
        <w:pStyle w:val="ListParagraph"/>
        <w:numPr>
          <w:ilvl w:val="1"/>
          <w:numId w:val="10"/>
        </w:numPr>
        <w:ind w:left="1094" w:hanging="357"/>
      </w:pPr>
      <w:r w:rsidRPr="00442FA0">
        <w:t>Psychological Data Analytics</w:t>
      </w:r>
    </w:p>
    <w:p w14:paraId="4E5B0C5A" w14:textId="6BF7C7C3" w:rsidR="00940334" w:rsidRDefault="00940334" w:rsidP="001A775A">
      <w:pPr>
        <w:pStyle w:val="ListParagraph"/>
        <w:numPr>
          <w:ilvl w:val="1"/>
          <w:numId w:val="10"/>
        </w:numPr>
        <w:ind w:left="1094" w:hanging="357"/>
      </w:pPr>
      <w:r w:rsidRPr="00442FA0">
        <w:t>Sports Psychology</w:t>
      </w:r>
    </w:p>
    <w:p w14:paraId="1E1D7AAC" w14:textId="128658FB" w:rsidR="00EF0035" w:rsidRPr="00442FA0" w:rsidRDefault="003D76A7" w:rsidP="00EF0035">
      <w:pPr>
        <w:pStyle w:val="ListParagraph"/>
      </w:pPr>
      <w:r>
        <w:t>First-year admission</w:t>
      </w:r>
      <w:r w:rsidR="00EF0035" w:rsidRPr="00EF0035">
        <w:t xml:space="preserve"> for the Community Social Services program will resume </w:t>
      </w:r>
      <w:r w:rsidR="00A378B1">
        <w:t>in</w:t>
      </w:r>
      <w:r w:rsidR="00EF0035" w:rsidRPr="00EF0035">
        <w:t xml:space="preserve"> fall 2026. Transfer applicants can check their options for this program on our website.</w:t>
      </w:r>
    </w:p>
    <w:p w14:paraId="1B4A912E" w14:textId="4AA124F8" w:rsidR="00682849" w:rsidRPr="00442FA0" w:rsidRDefault="00682849" w:rsidP="00927A1A">
      <w:pPr>
        <w:pStyle w:val="Heading3"/>
      </w:pPr>
      <w:r w:rsidRPr="00442FA0">
        <w:t>Campus Tours and Events</w:t>
      </w:r>
    </w:p>
    <w:p w14:paraId="4DE764D1" w14:textId="0004EE64" w:rsidR="00612FD9" w:rsidRPr="00442FA0" w:rsidRDefault="003162AA" w:rsidP="0095116D">
      <w:pPr>
        <w:pStyle w:val="ListParagraph"/>
      </w:pPr>
      <w:r w:rsidRPr="00442FA0">
        <w:t>E</w:t>
      </w:r>
      <w:r w:rsidR="00BD74D4" w:rsidRPr="00442FA0">
        <w:t>vent and tour details:</w:t>
      </w:r>
      <w:hyperlink r:id="rId11" w:history="1">
        <w:r w:rsidR="00BD74D4" w:rsidRPr="00AB453C">
          <w:rPr>
            <w:rStyle w:val="Hyperlink"/>
          </w:rPr>
          <w:t xml:space="preserve"> </w:t>
        </w:r>
        <w:r w:rsidR="00AB1E8E" w:rsidRPr="00AB453C">
          <w:rPr>
            <w:rStyle w:val="Hyperlink"/>
          </w:rPr>
          <w:t>www.guelphhumber.ca/visit-connect</w:t>
        </w:r>
      </w:hyperlink>
      <w:r w:rsidR="002021EC" w:rsidRPr="00442FA0">
        <w:t>.</w:t>
      </w:r>
    </w:p>
    <w:p w14:paraId="04E20286" w14:textId="662BAA2E" w:rsidR="00682849" w:rsidRPr="00442FA0" w:rsidRDefault="00682849" w:rsidP="00986646">
      <w:pPr>
        <w:pStyle w:val="Heading2"/>
      </w:pPr>
      <w:r w:rsidRPr="00442FA0">
        <w:t>Admission and Transition Information</w:t>
      </w:r>
    </w:p>
    <w:p w14:paraId="6D8790B0" w14:textId="77777777" w:rsidR="00682849" w:rsidRPr="00442FA0" w:rsidRDefault="00682849" w:rsidP="00682849">
      <w:pPr>
        <w:pStyle w:val="Heading3"/>
      </w:pPr>
      <w:r w:rsidRPr="00442FA0">
        <w:t>Fall Offer of Admission</w:t>
      </w:r>
    </w:p>
    <w:p w14:paraId="5EFB6154" w14:textId="06021A62" w:rsidR="000206F3" w:rsidRPr="00442FA0" w:rsidRDefault="000206F3" w:rsidP="006457A4">
      <w:pPr>
        <w:pStyle w:val="ListParagraph"/>
      </w:pPr>
      <w:r w:rsidRPr="00442FA0">
        <w:t xml:space="preserve">We will consider students </w:t>
      </w:r>
      <w:r w:rsidR="00EA3297" w:rsidRPr="00442FA0">
        <w:t>for</w:t>
      </w:r>
      <w:r w:rsidRPr="00442FA0">
        <w:t xml:space="preserve"> all program</w:t>
      </w:r>
      <w:r w:rsidR="00871C64" w:rsidRPr="00442FA0">
        <w:t>s</w:t>
      </w:r>
      <w:r w:rsidRPr="00442FA0">
        <w:t xml:space="preserve"> they apply to</w:t>
      </w:r>
      <w:r w:rsidR="00EA3297" w:rsidRPr="00442FA0">
        <w:t>.</w:t>
      </w:r>
    </w:p>
    <w:p w14:paraId="7AE40380" w14:textId="127486EF" w:rsidR="006457A4" w:rsidRPr="00442FA0" w:rsidRDefault="006457A4" w:rsidP="006457A4">
      <w:pPr>
        <w:pStyle w:val="ListParagraph"/>
      </w:pPr>
      <w:r w:rsidRPr="00442FA0">
        <w:t>Offers of admission will go out prior to May 2</w:t>
      </w:r>
      <w:r w:rsidR="000206F3" w:rsidRPr="00442FA0">
        <w:t>9</w:t>
      </w:r>
      <w:r w:rsidRPr="00442FA0">
        <w:t xml:space="preserve">, </w:t>
      </w:r>
      <w:r w:rsidR="00E67FE0" w:rsidRPr="00442FA0">
        <w:t>202</w:t>
      </w:r>
      <w:r w:rsidR="00940334" w:rsidRPr="00442FA0">
        <w:t>5</w:t>
      </w:r>
      <w:r w:rsidRPr="00442FA0">
        <w:t xml:space="preserve">. </w:t>
      </w:r>
    </w:p>
    <w:p w14:paraId="4A1B6518" w14:textId="57929E19" w:rsidR="00927A1A" w:rsidRPr="00442FA0" w:rsidRDefault="006457A4" w:rsidP="006457A4">
      <w:pPr>
        <w:pStyle w:val="ListParagraph"/>
      </w:pPr>
      <w:r w:rsidRPr="00442FA0">
        <w:t xml:space="preserve">Students will have until </w:t>
      </w:r>
      <w:r w:rsidR="00E67FE0" w:rsidRPr="00442FA0">
        <w:t xml:space="preserve">June </w:t>
      </w:r>
      <w:r w:rsidR="00940334" w:rsidRPr="00442FA0">
        <w:t>2</w:t>
      </w:r>
      <w:r w:rsidR="00E67FE0" w:rsidRPr="00442FA0">
        <w:t>, 202</w:t>
      </w:r>
      <w:r w:rsidR="00940334" w:rsidRPr="00442FA0">
        <w:t>5</w:t>
      </w:r>
      <w:r w:rsidRPr="00442FA0">
        <w:t>, to respond to their offer</w:t>
      </w:r>
      <w:r w:rsidR="000206F3" w:rsidRPr="00442FA0">
        <w:t xml:space="preserve"> </w:t>
      </w:r>
      <w:r w:rsidR="00556C7B" w:rsidRPr="00442FA0">
        <w:t>in</w:t>
      </w:r>
      <w:r w:rsidR="00871C64" w:rsidRPr="00442FA0">
        <w:t xml:space="preserve"> </w:t>
      </w:r>
      <w:r w:rsidR="00EA3297" w:rsidRPr="00442FA0">
        <w:t>their</w:t>
      </w:r>
      <w:r w:rsidR="000206F3" w:rsidRPr="00442FA0">
        <w:t xml:space="preserve"> OUAC</w:t>
      </w:r>
      <w:r w:rsidR="00EA3297" w:rsidRPr="00442FA0">
        <w:t xml:space="preserve"> </w:t>
      </w:r>
      <w:r w:rsidR="00A33D41">
        <w:t xml:space="preserve">Undergraduate </w:t>
      </w:r>
      <w:r w:rsidR="00EA3297" w:rsidRPr="00442FA0">
        <w:t>application</w:t>
      </w:r>
      <w:r w:rsidR="000206F3" w:rsidRPr="00442FA0">
        <w:t>.</w:t>
      </w:r>
    </w:p>
    <w:p w14:paraId="7ED761A5" w14:textId="7193FE42" w:rsidR="000206F3" w:rsidRPr="00442FA0" w:rsidRDefault="000206F3" w:rsidP="006457A4">
      <w:pPr>
        <w:pStyle w:val="ListParagraph"/>
      </w:pPr>
      <w:r w:rsidRPr="00442FA0">
        <w:t>All offer</w:t>
      </w:r>
      <w:r w:rsidR="00EA3297" w:rsidRPr="00442FA0">
        <w:t>s</w:t>
      </w:r>
      <w:r w:rsidRPr="00442FA0">
        <w:t xml:space="preserve"> of admission are condition</w:t>
      </w:r>
      <w:r w:rsidR="00EA3297" w:rsidRPr="00442FA0">
        <w:t>al</w:t>
      </w:r>
      <w:r w:rsidRPr="00442FA0">
        <w:t>. Specific admission conditions are outlined in the offer</w:t>
      </w:r>
      <w:r w:rsidR="00E533D6" w:rsidRPr="00442FA0">
        <w:t>.</w:t>
      </w:r>
      <w:r w:rsidRPr="00442FA0">
        <w:t xml:space="preserve"> </w:t>
      </w:r>
    </w:p>
    <w:p w14:paraId="04C6B11E" w14:textId="6DE6CB8A" w:rsidR="00682849" w:rsidRPr="00442FA0" w:rsidRDefault="00682849" w:rsidP="00927A1A">
      <w:pPr>
        <w:pStyle w:val="Heading3"/>
      </w:pPr>
      <w:r w:rsidRPr="00442FA0">
        <w:t>Alternative Offers of Admission</w:t>
      </w:r>
    </w:p>
    <w:p w14:paraId="12932F71" w14:textId="5A03ED14" w:rsidR="00927A1A" w:rsidRPr="00442FA0" w:rsidRDefault="006457A4" w:rsidP="00927A1A">
      <w:pPr>
        <w:pStyle w:val="ListParagraph"/>
      </w:pPr>
      <w:r w:rsidRPr="00442FA0">
        <w:t>We do not issue alternative offers.</w:t>
      </w:r>
    </w:p>
    <w:p w14:paraId="55858511" w14:textId="583A20DC" w:rsidR="00682849" w:rsidRPr="00442FA0" w:rsidRDefault="00AB453C" w:rsidP="00927A1A">
      <w:pPr>
        <w:pStyle w:val="Heading3"/>
      </w:pPr>
      <w:r>
        <w:br w:type="column"/>
      </w:r>
      <w:r w:rsidR="00682849" w:rsidRPr="00442FA0">
        <w:t>Accessibility Services</w:t>
      </w:r>
    </w:p>
    <w:p w14:paraId="3A9BDC91" w14:textId="77777777" w:rsidR="00F41267" w:rsidRPr="00442FA0" w:rsidRDefault="006457A4" w:rsidP="00B4567F">
      <w:pPr>
        <w:pStyle w:val="ListParagraph"/>
      </w:pPr>
      <w:r w:rsidRPr="00442FA0">
        <w:t xml:space="preserve">The Student Wellness and Accessibility Centre provides specialized services for students in need, such </w:t>
      </w:r>
      <w:r w:rsidR="00F41267" w:rsidRPr="00442FA0">
        <w:t>as:</w:t>
      </w:r>
    </w:p>
    <w:p w14:paraId="210A5BBA" w14:textId="10F24DB5" w:rsidR="00F41267" w:rsidRPr="00442FA0" w:rsidRDefault="006457A4" w:rsidP="003E6DA6">
      <w:pPr>
        <w:pStyle w:val="ListParagraph"/>
        <w:numPr>
          <w:ilvl w:val="1"/>
          <w:numId w:val="10"/>
        </w:numPr>
        <w:ind w:left="1094" w:hanging="357"/>
      </w:pPr>
      <w:r w:rsidRPr="00442FA0">
        <w:t>academic accommodations,</w:t>
      </w:r>
    </w:p>
    <w:p w14:paraId="4FD0F7FF" w14:textId="77777777" w:rsidR="00F41267" w:rsidRPr="00442FA0" w:rsidRDefault="006457A4" w:rsidP="003E6DA6">
      <w:pPr>
        <w:pStyle w:val="ListParagraph"/>
        <w:numPr>
          <w:ilvl w:val="1"/>
          <w:numId w:val="10"/>
        </w:numPr>
        <w:ind w:left="1094" w:hanging="357"/>
      </w:pPr>
      <w:r w:rsidRPr="00442FA0">
        <w:t>assistive technology training,</w:t>
      </w:r>
    </w:p>
    <w:p w14:paraId="09E8F8F2" w14:textId="77777777" w:rsidR="00F41267" w:rsidRPr="00442FA0" w:rsidRDefault="006457A4" w:rsidP="003E6DA6">
      <w:pPr>
        <w:pStyle w:val="ListParagraph"/>
        <w:numPr>
          <w:ilvl w:val="1"/>
          <w:numId w:val="10"/>
        </w:numPr>
        <w:ind w:left="1094" w:hanging="357"/>
      </w:pPr>
      <w:r w:rsidRPr="00442FA0">
        <w:t>learning supports and</w:t>
      </w:r>
    </w:p>
    <w:p w14:paraId="51325E8D" w14:textId="4B229CDF" w:rsidR="00F209E7" w:rsidRPr="00442FA0" w:rsidRDefault="006457A4" w:rsidP="003E6DA6">
      <w:pPr>
        <w:pStyle w:val="ListParagraph"/>
        <w:numPr>
          <w:ilvl w:val="1"/>
          <w:numId w:val="10"/>
        </w:numPr>
        <w:ind w:left="1094" w:hanging="357"/>
      </w:pPr>
      <w:r w:rsidRPr="00442FA0">
        <w:t>counselling services.</w:t>
      </w:r>
    </w:p>
    <w:p w14:paraId="7E4ECDB7" w14:textId="4FDD07EC" w:rsidR="00682849" w:rsidRPr="00442FA0" w:rsidRDefault="00682849" w:rsidP="00682849">
      <w:pPr>
        <w:pStyle w:val="Heading3"/>
      </w:pPr>
      <w:r w:rsidRPr="00442FA0">
        <w:t xml:space="preserve">Grade 11 </w:t>
      </w:r>
      <w:r w:rsidR="00046091" w:rsidRPr="00442FA0">
        <w:t>Grades</w:t>
      </w:r>
    </w:p>
    <w:p w14:paraId="04E6448D" w14:textId="3E7DDEF9" w:rsidR="00F209E7" w:rsidRPr="00442FA0" w:rsidRDefault="006457A4" w:rsidP="00B4567F">
      <w:pPr>
        <w:pStyle w:val="ListParagraph"/>
      </w:pPr>
      <w:r w:rsidRPr="00442FA0">
        <w:t xml:space="preserve">We will use the top 6 completed 4U/M (or equivalent) courses, including subject requirements. Where </w:t>
      </w:r>
      <w:r w:rsidR="002C47CF">
        <w:t>six</w:t>
      </w:r>
      <w:r w:rsidR="00EF38E9" w:rsidRPr="00442FA0">
        <w:t xml:space="preserve"> </w:t>
      </w:r>
      <w:r w:rsidRPr="00442FA0">
        <w:t>4U/M courses are not available, we will use completed or in-progress 4U/M and completed 3U/M courses</w:t>
      </w:r>
      <w:r w:rsidR="003162AA" w:rsidRPr="00442FA0">
        <w:t>,</w:t>
      </w:r>
      <w:r w:rsidR="00B22682" w:rsidRPr="00442FA0">
        <w:t xml:space="preserve"> as needed</w:t>
      </w:r>
      <w:r w:rsidRPr="00442FA0">
        <w:t>.</w:t>
      </w:r>
    </w:p>
    <w:p w14:paraId="5FA92BDD" w14:textId="0D8ECD90" w:rsidR="006113CF" w:rsidRPr="00442FA0" w:rsidRDefault="006113CF" w:rsidP="00B4567F">
      <w:pPr>
        <w:pStyle w:val="ListParagraph"/>
      </w:pPr>
      <w:r w:rsidRPr="00442FA0">
        <w:t xml:space="preserve">To fulfill </w:t>
      </w:r>
      <w:r w:rsidR="00EA3297" w:rsidRPr="00442FA0">
        <w:t xml:space="preserve">the </w:t>
      </w:r>
      <w:r w:rsidRPr="00442FA0">
        <w:t xml:space="preserve">conditions of an offer of admission, students </w:t>
      </w:r>
      <w:r w:rsidR="00EA3297" w:rsidRPr="00442FA0">
        <w:t>must</w:t>
      </w:r>
      <w:r w:rsidR="003E6DA6" w:rsidRPr="00442FA0">
        <w:t xml:space="preserve"> </w:t>
      </w:r>
      <w:r w:rsidRPr="00442FA0">
        <w:t xml:space="preserve">complete </w:t>
      </w:r>
      <w:r w:rsidR="002C47CF">
        <w:t>six</w:t>
      </w:r>
      <w:r w:rsidR="00EF38E9" w:rsidRPr="00442FA0">
        <w:t xml:space="preserve"> </w:t>
      </w:r>
      <w:r w:rsidRPr="00442FA0">
        <w:t>4U/M courses, including required subjects.</w:t>
      </w:r>
    </w:p>
    <w:p w14:paraId="350434FF" w14:textId="072135AC" w:rsidR="002021EC" w:rsidRPr="00442FA0" w:rsidRDefault="002021EC" w:rsidP="002021EC">
      <w:pPr>
        <w:pStyle w:val="Heading3"/>
      </w:pPr>
      <w:r w:rsidRPr="00442FA0">
        <w:t>Supplemental Application</w:t>
      </w:r>
    </w:p>
    <w:p w14:paraId="6406CF04" w14:textId="7A0DE61D" w:rsidR="006457A4" w:rsidRPr="00442FA0" w:rsidRDefault="006457A4" w:rsidP="006457A4">
      <w:pPr>
        <w:pStyle w:val="ListParagraph"/>
      </w:pPr>
      <w:r w:rsidRPr="00442FA0">
        <w:t xml:space="preserve">Student Profile (SP): </w:t>
      </w:r>
      <w:r w:rsidR="00E67FE0" w:rsidRPr="00442FA0">
        <w:t>Offers students an opportunity to tell us about factors that may have impacted their grades. Optional to complete.</w:t>
      </w:r>
    </w:p>
    <w:p w14:paraId="43608041" w14:textId="76C0F28D" w:rsidR="00F209E7" w:rsidRPr="00442FA0" w:rsidRDefault="00370CE2" w:rsidP="006457A4">
      <w:pPr>
        <w:pStyle w:val="ListParagraph"/>
      </w:pPr>
      <w:r w:rsidRPr="00442FA0">
        <w:t>The d</w:t>
      </w:r>
      <w:r w:rsidR="006457A4" w:rsidRPr="00442FA0">
        <w:t xml:space="preserve">eadline </w:t>
      </w:r>
      <w:r w:rsidR="00AB453C">
        <w:t>was</w:t>
      </w:r>
      <w:r w:rsidR="006457A4" w:rsidRPr="00442FA0">
        <w:t xml:space="preserve"> </w:t>
      </w:r>
      <w:r w:rsidR="00E67FE0" w:rsidRPr="00442FA0">
        <w:t>March 1, 202</w:t>
      </w:r>
      <w:r w:rsidR="004D3B10" w:rsidRPr="00442FA0">
        <w:t>5</w:t>
      </w:r>
      <w:r w:rsidR="009F1CC6" w:rsidRPr="00442FA0">
        <w:t>.</w:t>
      </w:r>
      <w:r w:rsidR="006457A4" w:rsidRPr="00442FA0">
        <w:t xml:space="preserve"> </w:t>
      </w:r>
      <w:hyperlink r:id="rId12" w:history="1">
        <w:r w:rsidR="009F1CC6" w:rsidRPr="00442FA0">
          <w:rPr>
            <w:rStyle w:val="Hyperlink"/>
          </w:rPr>
          <w:t>www.guelphhumber.ca/futurestudents/student-profile</w:t>
        </w:r>
      </w:hyperlink>
    </w:p>
    <w:p w14:paraId="441387F6" w14:textId="57B1B16C" w:rsidR="00682849" w:rsidRPr="00442FA0" w:rsidRDefault="00682849" w:rsidP="00682849">
      <w:pPr>
        <w:pStyle w:val="Heading3"/>
      </w:pPr>
      <w:r w:rsidRPr="00442FA0">
        <w:t>Ranking on OUAC Application</w:t>
      </w:r>
    </w:p>
    <w:p w14:paraId="323CB214" w14:textId="0746C1CC" w:rsidR="006457A4" w:rsidRPr="00442FA0" w:rsidRDefault="001D55B5" w:rsidP="006457A4">
      <w:pPr>
        <w:pStyle w:val="ListParagraph"/>
        <w:numPr>
          <w:ilvl w:val="0"/>
          <w:numId w:val="6"/>
        </w:numPr>
      </w:pPr>
      <w:r w:rsidRPr="00442FA0">
        <w:t xml:space="preserve">We do not </w:t>
      </w:r>
      <w:r w:rsidR="003E6DA6" w:rsidRPr="00442FA0">
        <w:t>consider</w:t>
      </w:r>
      <w:r w:rsidRPr="00442FA0">
        <w:t xml:space="preserve"> ranking</w:t>
      </w:r>
      <w:r w:rsidR="006457A4" w:rsidRPr="00442FA0">
        <w:t xml:space="preserve"> </w:t>
      </w:r>
      <w:r w:rsidR="002021EC" w:rsidRPr="00442FA0">
        <w:t>on</w:t>
      </w:r>
      <w:r w:rsidR="000206F3" w:rsidRPr="00442FA0">
        <w:t xml:space="preserve"> the OUAC application. </w:t>
      </w:r>
    </w:p>
    <w:p w14:paraId="3C53BBFD" w14:textId="15747F36" w:rsidR="00682849" w:rsidRPr="00442FA0" w:rsidRDefault="00682849" w:rsidP="00682849">
      <w:pPr>
        <w:pStyle w:val="Heading3"/>
      </w:pPr>
      <w:r w:rsidRPr="00442FA0">
        <w:t>Tuition Deposit</w:t>
      </w:r>
    </w:p>
    <w:p w14:paraId="763B83A4" w14:textId="242E7410" w:rsidR="00927A1A" w:rsidRPr="00442FA0" w:rsidRDefault="006457A4" w:rsidP="00682849">
      <w:pPr>
        <w:pStyle w:val="ListParagraph"/>
      </w:pPr>
      <w:r w:rsidRPr="00442FA0">
        <w:t xml:space="preserve">A non-refundable tuition deposit is due in </w:t>
      </w:r>
      <w:r w:rsidR="004D3B10" w:rsidRPr="00442FA0">
        <w:t>the summer</w:t>
      </w:r>
      <w:r w:rsidRPr="00442FA0">
        <w:t xml:space="preserve"> for the fall term.</w:t>
      </w:r>
      <w:r w:rsidR="00995017">
        <w:t xml:space="preserve"> Refer to our website for details.</w:t>
      </w:r>
    </w:p>
    <w:p w14:paraId="735FA7A8" w14:textId="30E90397" w:rsidR="00682849" w:rsidRPr="00442FA0" w:rsidRDefault="00682849" w:rsidP="00927A1A">
      <w:pPr>
        <w:pStyle w:val="Heading3"/>
      </w:pPr>
      <w:r w:rsidRPr="00442FA0">
        <w:t>First-year Course Selection Process</w:t>
      </w:r>
    </w:p>
    <w:p w14:paraId="62C289AD" w14:textId="4EE8066F" w:rsidR="00927A1A" w:rsidRPr="00442FA0" w:rsidRDefault="006457A4" w:rsidP="00927A1A">
      <w:pPr>
        <w:pStyle w:val="ListParagraph"/>
      </w:pPr>
      <w:r w:rsidRPr="00442FA0">
        <w:t xml:space="preserve">Course selection takes place online in the summer. </w:t>
      </w:r>
      <w:hyperlink r:id="rId13" w:history="1">
        <w:r w:rsidRPr="00442FA0">
          <w:rPr>
            <w:rStyle w:val="Hyperlink"/>
          </w:rPr>
          <w:t>www.guelphhumber.ca/newstudents</w:t>
        </w:r>
      </w:hyperlink>
    </w:p>
    <w:p w14:paraId="37AFD490" w14:textId="5C288B16" w:rsidR="00682849" w:rsidRPr="00442FA0" w:rsidRDefault="00682849" w:rsidP="00927A1A">
      <w:pPr>
        <w:pStyle w:val="Heading3"/>
      </w:pPr>
      <w:r w:rsidRPr="00442FA0">
        <w:t>Support for Transition to University</w:t>
      </w:r>
    </w:p>
    <w:p w14:paraId="6801F2B7" w14:textId="146FAA2E" w:rsidR="00B01E5B" w:rsidRPr="00442FA0" w:rsidRDefault="00046091" w:rsidP="00927A1A">
      <w:pPr>
        <w:pStyle w:val="ListParagraph"/>
      </w:pPr>
      <w:r w:rsidRPr="00442FA0">
        <w:t>R</w:t>
      </w:r>
      <w:r w:rsidR="006457A4" w:rsidRPr="00442FA0">
        <w:t>esources for first-year students includ</w:t>
      </w:r>
      <w:r w:rsidRPr="00442FA0">
        <w:t>e</w:t>
      </w:r>
      <w:r w:rsidR="00B01E5B" w:rsidRPr="00442FA0">
        <w:t>:</w:t>
      </w:r>
    </w:p>
    <w:p w14:paraId="43304D9D" w14:textId="2F1E5B13" w:rsidR="00995017" w:rsidRDefault="00995017" w:rsidP="00B01E5B">
      <w:pPr>
        <w:pStyle w:val="ListParagraph"/>
        <w:numPr>
          <w:ilvl w:val="1"/>
          <w:numId w:val="10"/>
        </w:numPr>
        <w:ind w:left="1094" w:hanging="357"/>
      </w:pPr>
      <w:r w:rsidRPr="00442FA0">
        <w:t>First Year Experience Program</w:t>
      </w:r>
    </w:p>
    <w:p w14:paraId="60BB5087" w14:textId="23605F2F" w:rsidR="00B01E5B" w:rsidRPr="00442FA0" w:rsidRDefault="006457A4" w:rsidP="00B01E5B">
      <w:pPr>
        <w:pStyle w:val="ListParagraph"/>
        <w:numPr>
          <w:ilvl w:val="1"/>
          <w:numId w:val="10"/>
        </w:numPr>
        <w:ind w:left="1094" w:hanging="357"/>
      </w:pPr>
      <w:r w:rsidRPr="00442FA0">
        <w:t>Next Steps</w:t>
      </w:r>
      <w:r w:rsidR="008A4087" w:rsidRPr="00442FA0">
        <w:t xml:space="preserve"> event</w:t>
      </w:r>
    </w:p>
    <w:p w14:paraId="1DBC37E3" w14:textId="5728819E" w:rsidR="00B01E5B" w:rsidRPr="00442FA0" w:rsidRDefault="006457A4" w:rsidP="00B01E5B">
      <w:pPr>
        <w:pStyle w:val="ListParagraph"/>
        <w:numPr>
          <w:ilvl w:val="1"/>
          <w:numId w:val="10"/>
        </w:numPr>
        <w:ind w:left="1094" w:hanging="357"/>
      </w:pPr>
      <w:r w:rsidRPr="00442FA0">
        <w:t>Orientation</w:t>
      </w:r>
    </w:p>
    <w:p w14:paraId="37B2943C" w14:textId="530D19DF" w:rsidR="00B01E5B" w:rsidRPr="00442FA0" w:rsidRDefault="00995017" w:rsidP="00B01E5B">
      <w:pPr>
        <w:pStyle w:val="ListParagraph"/>
        <w:numPr>
          <w:ilvl w:val="1"/>
          <w:numId w:val="10"/>
        </w:numPr>
        <w:ind w:left="1094" w:hanging="357"/>
      </w:pPr>
      <w:r>
        <w:t>P</w:t>
      </w:r>
      <w:r w:rsidR="006457A4" w:rsidRPr="00442FA0">
        <w:t>ersonal academic advising</w:t>
      </w:r>
    </w:p>
    <w:p w14:paraId="479C7954" w14:textId="3A70BBB2" w:rsidR="00927A1A" w:rsidRPr="00442FA0" w:rsidRDefault="006457A4" w:rsidP="00995017">
      <w:pPr>
        <w:pStyle w:val="ListParagraph"/>
        <w:numPr>
          <w:ilvl w:val="1"/>
          <w:numId w:val="10"/>
        </w:numPr>
        <w:ind w:left="1094" w:hanging="357"/>
      </w:pPr>
      <w:r w:rsidRPr="00442FA0">
        <w:t xml:space="preserve">Student </w:t>
      </w:r>
      <w:r w:rsidR="00EF38E9">
        <w:t>Ambassadors</w:t>
      </w:r>
    </w:p>
    <w:p w14:paraId="6F7A6DF4" w14:textId="1263117C" w:rsidR="00682849" w:rsidRDefault="00682849" w:rsidP="00927A1A">
      <w:pPr>
        <w:pStyle w:val="Heading3"/>
      </w:pPr>
      <w:r>
        <w:t>Dual Credits/SHSM Programs</w:t>
      </w:r>
    </w:p>
    <w:p w14:paraId="56079D88" w14:textId="2FAE0EFF" w:rsidR="006113CF" w:rsidRDefault="006457A4" w:rsidP="00921E6C">
      <w:pPr>
        <w:pStyle w:val="ListParagraph"/>
        <w:numPr>
          <w:ilvl w:val="0"/>
          <w:numId w:val="7"/>
        </w:numPr>
      </w:pPr>
      <w:r>
        <w:t xml:space="preserve">We </w:t>
      </w:r>
      <w:r w:rsidR="006113CF">
        <w:t>do not recognize dual credits or SHSM</w:t>
      </w:r>
      <w:r w:rsidR="001B5D38">
        <w:t xml:space="preserve"> programs</w:t>
      </w:r>
      <w:r w:rsidR="006113CF">
        <w:t xml:space="preserve"> in the admission process. </w:t>
      </w:r>
    </w:p>
    <w:p w14:paraId="5BD8261E" w14:textId="3E2293D3" w:rsidR="006457A4" w:rsidRDefault="006457A4" w:rsidP="006457A4">
      <w:pPr>
        <w:pStyle w:val="ListParagraph"/>
        <w:numPr>
          <w:ilvl w:val="0"/>
          <w:numId w:val="7"/>
        </w:numPr>
      </w:pPr>
      <w:r>
        <w:t xml:space="preserve">SHSM Reach Ahead on-campus programming </w:t>
      </w:r>
      <w:r w:rsidR="001F6BFE">
        <w:t>is available by request</w:t>
      </w:r>
      <w:r>
        <w:t>.</w:t>
      </w:r>
    </w:p>
    <w:p w14:paraId="43C52D07" w14:textId="3F4A9B49" w:rsidR="00F209E7" w:rsidRPr="00F209E7" w:rsidRDefault="006457A4" w:rsidP="006457A4">
      <w:pPr>
        <w:pStyle w:val="ListParagraph"/>
        <w:numPr>
          <w:ilvl w:val="0"/>
          <w:numId w:val="7"/>
        </w:numPr>
      </w:pPr>
      <w:r>
        <w:t xml:space="preserve">For more information, email: </w:t>
      </w:r>
      <w:hyperlink r:id="rId14" w:history="1">
        <w:r w:rsidR="003162AA" w:rsidRPr="002C11C6">
          <w:rPr>
            <w:rStyle w:val="Hyperlink"/>
          </w:rPr>
          <w:t>shsm@guelphhumber.ca</w:t>
        </w:r>
      </w:hyperlink>
      <w:r w:rsidR="001F6BFE">
        <w:t>.</w:t>
      </w:r>
    </w:p>
    <w:p w14:paraId="46D91B15" w14:textId="77777777" w:rsidR="00682849" w:rsidRPr="000203BE" w:rsidRDefault="00682849" w:rsidP="00682849">
      <w:pPr>
        <w:pStyle w:val="Heading3"/>
      </w:pPr>
      <w:r>
        <w:t>English Proficiency Requirements</w:t>
      </w:r>
    </w:p>
    <w:p w14:paraId="2D4D5323" w14:textId="103C38CB" w:rsidR="00927A1A" w:rsidRDefault="007632CA" w:rsidP="00927A1A">
      <w:pPr>
        <w:pStyle w:val="ListParagraph"/>
      </w:pPr>
      <w:r w:rsidRPr="00F41267">
        <w:rPr>
          <w:color w:val="221830"/>
        </w:rPr>
        <w:t xml:space="preserve">If </w:t>
      </w:r>
      <w:r w:rsidR="00A93F0F">
        <w:rPr>
          <w:color w:val="221830"/>
        </w:rPr>
        <w:t>an applicant’s</w:t>
      </w:r>
      <w:r w:rsidRPr="00F41267">
        <w:rPr>
          <w:color w:val="221830"/>
        </w:rPr>
        <w:t xml:space="preserve"> first language is not English, or if </w:t>
      </w:r>
      <w:r w:rsidR="00A93F0F">
        <w:rPr>
          <w:color w:val="221830"/>
        </w:rPr>
        <w:t>they</w:t>
      </w:r>
      <w:r w:rsidRPr="00F41267">
        <w:rPr>
          <w:color w:val="221830"/>
        </w:rPr>
        <w:t xml:space="preserve"> have completed less than </w:t>
      </w:r>
      <w:r w:rsidR="001B5D38">
        <w:rPr>
          <w:color w:val="221830"/>
        </w:rPr>
        <w:t>4</w:t>
      </w:r>
      <w:r w:rsidRPr="00F41267">
        <w:rPr>
          <w:color w:val="221830"/>
        </w:rPr>
        <w:t xml:space="preserve"> years of study in English at the secondary level, </w:t>
      </w:r>
      <w:r w:rsidR="00A93F0F">
        <w:rPr>
          <w:color w:val="221830"/>
        </w:rPr>
        <w:t>they</w:t>
      </w:r>
      <w:r w:rsidRPr="00F41267">
        <w:rPr>
          <w:color w:val="221830"/>
        </w:rPr>
        <w:t xml:space="preserve"> </w:t>
      </w:r>
      <w:r w:rsidR="001B5D38">
        <w:rPr>
          <w:color w:val="221830"/>
        </w:rPr>
        <w:t>must</w:t>
      </w:r>
      <w:r w:rsidRPr="00F41267">
        <w:rPr>
          <w:color w:val="221830"/>
        </w:rPr>
        <w:t xml:space="preserve"> submit proof of English proficiency.</w:t>
      </w:r>
      <w:r w:rsidR="00A93F0F" w:rsidRPr="00A93F0F">
        <w:rPr>
          <w:color w:val="221830"/>
        </w:rPr>
        <w:t xml:space="preserve"> </w:t>
      </w:r>
      <w:r w:rsidR="00A93F0F" w:rsidRPr="00F41267">
        <w:rPr>
          <w:color w:val="221830"/>
        </w:rPr>
        <w:t xml:space="preserve">They will receive an email with detailed instructions after </w:t>
      </w:r>
      <w:r w:rsidR="001B5D38">
        <w:rPr>
          <w:color w:val="221830"/>
        </w:rPr>
        <w:t xml:space="preserve">they </w:t>
      </w:r>
      <w:r w:rsidR="00A93F0F" w:rsidRPr="00F41267">
        <w:rPr>
          <w:color w:val="221830"/>
        </w:rPr>
        <w:t xml:space="preserve">apply if </w:t>
      </w:r>
      <w:r w:rsidR="001B5D38">
        <w:rPr>
          <w:color w:val="221830"/>
        </w:rPr>
        <w:t xml:space="preserve">they are </w:t>
      </w:r>
      <w:r w:rsidR="00A93F0F" w:rsidRPr="00F41267">
        <w:rPr>
          <w:color w:val="221830"/>
        </w:rPr>
        <w:t>required to demonstrate English proficiency</w:t>
      </w:r>
      <w:r w:rsidR="00A93F0F">
        <w:rPr>
          <w:color w:val="221830"/>
        </w:rPr>
        <w:t>.</w:t>
      </w:r>
      <w:r w:rsidR="006457A4" w:rsidRPr="00A93F0F">
        <w:br/>
      </w:r>
      <w:hyperlink r:id="rId15" w:history="1">
        <w:r w:rsidR="00C8707E" w:rsidRPr="00E54EBC">
          <w:rPr>
            <w:rStyle w:val="Hyperlink"/>
          </w:rPr>
          <w:t>www.guelphhumber.ca/admission/english-requirements</w:t>
        </w:r>
      </w:hyperlink>
      <w:r w:rsidR="00C8707E">
        <w:t xml:space="preserve"> </w:t>
      </w:r>
    </w:p>
    <w:p w14:paraId="0EE50C3A" w14:textId="5F7E96D6" w:rsidR="003616C9" w:rsidRDefault="003616C9" w:rsidP="00B4567F">
      <w:pPr>
        <w:pStyle w:val="ListParagraph"/>
      </w:pPr>
      <w:r>
        <w:br w:type="page"/>
      </w:r>
    </w:p>
    <w:p w14:paraId="4285E936" w14:textId="77777777" w:rsidR="00A53AD9" w:rsidRDefault="00A53AD9" w:rsidP="00986646">
      <w:pPr>
        <w:pStyle w:val="Heading2"/>
      </w:pPr>
      <w:r>
        <w:lastRenderedPageBreak/>
        <w:t>Admission Policies</w:t>
      </w:r>
    </w:p>
    <w:p w14:paraId="4216171E" w14:textId="50BEBBF0" w:rsidR="00682849" w:rsidRDefault="003616C9" w:rsidP="00A53AD9">
      <w:pPr>
        <w:pStyle w:val="Heading3"/>
      </w:pPr>
      <w:r>
        <w:t>Advanced Placement (AP) and International Baccalaureate (IB)</w:t>
      </w:r>
    </w:p>
    <w:p w14:paraId="1641881D" w14:textId="38D9D282" w:rsidR="00785F6F" w:rsidRDefault="00746607" w:rsidP="00785F6F">
      <w:pPr>
        <w:pStyle w:val="ListParagraph"/>
      </w:pPr>
      <w:r w:rsidRPr="00746607">
        <w:t>AP: Applicants who completed AP examinations with a minimum grade of 4 may be eligible to receive university credit to a maximum of 2.0 credits, subject to the discretion of the Admissions Committee. Official transcripts are required.</w:t>
      </w:r>
    </w:p>
    <w:p w14:paraId="4B792120" w14:textId="6F129CF3" w:rsidR="00746607" w:rsidRDefault="00746607" w:rsidP="00785F6F">
      <w:pPr>
        <w:pStyle w:val="ListParagraph"/>
      </w:pPr>
      <w:r w:rsidRPr="00746607">
        <w:t xml:space="preserve">IB: We will determine admission and scholarships using the conversions that the applicant’s high school submits to the OUAC. We may </w:t>
      </w:r>
      <w:r w:rsidR="003E6DA6">
        <w:t>grant</w:t>
      </w:r>
      <w:r w:rsidRPr="00746607">
        <w:t xml:space="preserve"> transfer credit for Higher Level courses with grades of 5 or higher, to a maximum of 2.0 credits. Official transcripts are required.</w:t>
      </w:r>
    </w:p>
    <w:p w14:paraId="56863CB4" w14:textId="37B783A1" w:rsidR="003616C9" w:rsidRDefault="003616C9" w:rsidP="00785F6F">
      <w:pPr>
        <w:pStyle w:val="Heading3"/>
      </w:pPr>
      <w:r>
        <w:t>Deferral</w:t>
      </w:r>
    </w:p>
    <w:p w14:paraId="6591DE71" w14:textId="120043DB" w:rsidR="006113CF" w:rsidRDefault="00746607" w:rsidP="00785F6F">
      <w:pPr>
        <w:pStyle w:val="ListParagraph"/>
      </w:pPr>
      <w:r w:rsidRPr="00746607">
        <w:t>Students</w:t>
      </w:r>
      <w:r w:rsidR="006113CF">
        <w:t xml:space="preserve"> can defer their offer for 1 year. They</w:t>
      </w:r>
      <w:r w:rsidRPr="00746607">
        <w:t xml:space="preserve"> must accept their offer by </w:t>
      </w:r>
      <w:r w:rsidR="00E67FE0">
        <w:t xml:space="preserve">June </w:t>
      </w:r>
      <w:r w:rsidR="009514F5">
        <w:t>2</w:t>
      </w:r>
      <w:r w:rsidR="00E67FE0">
        <w:t>, 202</w:t>
      </w:r>
      <w:r w:rsidR="009514F5">
        <w:t>5</w:t>
      </w:r>
      <w:r w:rsidR="003162AA">
        <w:t>,</w:t>
      </w:r>
      <w:r w:rsidR="006113CF">
        <w:t xml:space="preserve"> and fulfill the condit</w:t>
      </w:r>
      <w:r w:rsidR="003B0412">
        <w:t>i</w:t>
      </w:r>
      <w:r w:rsidR="006113CF">
        <w:t xml:space="preserve">ons of their offer. </w:t>
      </w:r>
    </w:p>
    <w:p w14:paraId="19F3D631" w14:textId="439CD2AB" w:rsidR="00785F6F" w:rsidRDefault="00046091" w:rsidP="00785F6F">
      <w:pPr>
        <w:pStyle w:val="ListParagraph"/>
      </w:pPr>
      <w:r>
        <w:t>D</w:t>
      </w:r>
      <w:r w:rsidR="00746607" w:rsidRPr="00746607">
        <w:t>eferral application</w:t>
      </w:r>
      <w:r w:rsidR="003B22C9">
        <w:t xml:space="preserve"> information</w:t>
      </w:r>
      <w:r w:rsidR="00746607" w:rsidRPr="00746607">
        <w:t>:</w:t>
      </w:r>
      <w:r w:rsidR="00746607">
        <w:br/>
      </w:r>
      <w:hyperlink r:id="rId16" w:history="1">
        <w:r w:rsidR="00CC0D4E" w:rsidRPr="001D3790">
          <w:rPr>
            <w:rStyle w:val="Hyperlink"/>
          </w:rPr>
          <w:t>www.guelphhumber.ca/admission/ontario-high-school</w:t>
        </w:r>
      </w:hyperlink>
      <w:r w:rsidR="002F372F">
        <w:t>.</w:t>
      </w:r>
    </w:p>
    <w:p w14:paraId="7A09417E" w14:textId="3A6CCA40" w:rsidR="003616C9" w:rsidRDefault="003616C9" w:rsidP="00785F6F">
      <w:pPr>
        <w:pStyle w:val="Heading3"/>
      </w:pPr>
      <w:r>
        <w:t>Repeated Courses</w:t>
      </w:r>
    </w:p>
    <w:p w14:paraId="0B50A41A" w14:textId="3985D70B" w:rsidR="00A53AD9" w:rsidRPr="00A53AD9" w:rsidRDefault="00746607" w:rsidP="00A53AD9">
      <w:pPr>
        <w:pStyle w:val="ListParagraph"/>
      </w:pPr>
      <w:r w:rsidRPr="00746607">
        <w:t xml:space="preserve">We will use the highest U/M </w:t>
      </w:r>
      <w:r w:rsidR="00046091">
        <w:t>grade</w:t>
      </w:r>
      <w:r w:rsidR="00046091" w:rsidRPr="00746607">
        <w:t xml:space="preserve"> </w:t>
      </w:r>
      <w:r w:rsidRPr="00746607">
        <w:t>reported, provided the course is taken at a Ministry-inspected and -approved school.</w:t>
      </w:r>
    </w:p>
    <w:p w14:paraId="3B2E41B0" w14:textId="6C5A4648" w:rsidR="003616C9" w:rsidRDefault="003616C9" w:rsidP="00A53AD9">
      <w:pPr>
        <w:pStyle w:val="Heading3"/>
      </w:pPr>
      <w:r>
        <w:t>Special Consideration</w:t>
      </w:r>
    </w:p>
    <w:p w14:paraId="7B3FC4C0" w14:textId="34574515" w:rsidR="00746607" w:rsidRDefault="00794020" w:rsidP="00746607">
      <w:pPr>
        <w:pStyle w:val="ListParagraph"/>
      </w:pPr>
      <w:r>
        <w:t>Students may choose to complete a</w:t>
      </w:r>
      <w:r w:rsidR="00CC0D4E">
        <w:t>n SP</w:t>
      </w:r>
      <w:r>
        <w:t xml:space="preserve"> to tell us about factors that may have impacted their grades.</w:t>
      </w:r>
      <w:r w:rsidR="009514F5">
        <w:t xml:space="preserve"> </w:t>
      </w:r>
      <w:r w:rsidR="002E61A8">
        <w:t>We</w:t>
      </w:r>
      <w:r w:rsidR="009514F5">
        <w:t xml:space="preserve"> encourage</w:t>
      </w:r>
      <w:r w:rsidR="002E61A8">
        <w:t xml:space="preserve"> them</w:t>
      </w:r>
      <w:r w:rsidR="009514F5">
        <w:t xml:space="preserve"> to complete a profile if their average is within a discretionary range of the determined cut-off (up to 5%).</w:t>
      </w:r>
    </w:p>
    <w:p w14:paraId="0882E7FA" w14:textId="01F6C88A" w:rsidR="00213D84" w:rsidRDefault="00213D84" w:rsidP="00794020">
      <w:pPr>
        <w:pStyle w:val="ListParagraph"/>
      </w:pPr>
      <w:r>
        <w:t>Supplementary Information Form for Students with Disabilities (SIF-D)</w:t>
      </w:r>
      <w:r w:rsidR="00146108">
        <w:t>: If a student identifies as a student with disabilities and their admission average does not meet the cut-off for the program they applied</w:t>
      </w:r>
      <w:r w:rsidR="00370CE2">
        <w:t xml:space="preserve"> to</w:t>
      </w:r>
      <w:r w:rsidR="00146108">
        <w:t xml:space="preserve">, </w:t>
      </w:r>
      <w:r w:rsidR="00DB1E49">
        <w:t xml:space="preserve">we may consider </w:t>
      </w:r>
      <w:r w:rsidR="00146108">
        <w:t xml:space="preserve">their SIF-D if their average is within a discretionary range of the determined cut-off (up to 5%). </w:t>
      </w:r>
    </w:p>
    <w:p w14:paraId="3D98230C" w14:textId="7BF32D4E" w:rsidR="00746607" w:rsidRDefault="00370CE2" w:rsidP="00746607">
      <w:pPr>
        <w:pStyle w:val="ListParagraph"/>
      </w:pPr>
      <w:r>
        <w:t xml:space="preserve">The </w:t>
      </w:r>
      <w:r w:rsidR="00146108">
        <w:t xml:space="preserve">SP and SIF-D </w:t>
      </w:r>
      <w:r w:rsidR="00CC0D4E">
        <w:t>were</w:t>
      </w:r>
      <w:r w:rsidR="003C02C6">
        <w:t xml:space="preserve"> </w:t>
      </w:r>
      <w:r w:rsidR="00146108">
        <w:t>d</w:t>
      </w:r>
      <w:r w:rsidR="00746607">
        <w:t xml:space="preserve">ue </w:t>
      </w:r>
      <w:r w:rsidR="00E67FE0">
        <w:t>March 1, 202</w:t>
      </w:r>
      <w:r w:rsidR="003C02C6">
        <w:t>5</w:t>
      </w:r>
      <w:r w:rsidR="00746607">
        <w:t>.</w:t>
      </w:r>
    </w:p>
    <w:p w14:paraId="534E687B" w14:textId="2A16D6BA" w:rsidR="00785F6F" w:rsidRDefault="00CC0D4E" w:rsidP="00746607">
      <w:pPr>
        <w:pStyle w:val="ListParagraph"/>
      </w:pPr>
      <w:hyperlink r:id="rId17" w:history="1">
        <w:r w:rsidRPr="001D3790">
          <w:rPr>
            <w:rStyle w:val="Hyperlink"/>
          </w:rPr>
          <w:t>www.guelphhumber.ca/admission/supplementary-info</w:t>
        </w:r>
      </w:hyperlink>
      <w:r>
        <w:t xml:space="preserve"> </w:t>
      </w:r>
    </w:p>
    <w:p w14:paraId="64967523" w14:textId="1E9EF5F5" w:rsidR="003616C9" w:rsidRDefault="003616C9" w:rsidP="00785F6F">
      <w:pPr>
        <w:pStyle w:val="Heading3"/>
      </w:pPr>
      <w:r>
        <w:t xml:space="preserve">Summer/Night School, Virtual/e-Learning, Private School and </w:t>
      </w:r>
      <w:r w:rsidR="00A53AD9">
        <w:t>Correspondence Courses</w:t>
      </w:r>
    </w:p>
    <w:p w14:paraId="1935302F" w14:textId="0C2E869C" w:rsidR="00785F6F" w:rsidRDefault="00746607" w:rsidP="00785F6F">
      <w:pPr>
        <w:pStyle w:val="ListParagraph"/>
      </w:pPr>
      <w:r w:rsidRPr="00746607">
        <w:t xml:space="preserve">We will consider U/M courses taken at a Ministry-inspected and </w:t>
      </w:r>
      <w:r w:rsidR="009F1CC6">
        <w:br/>
      </w:r>
      <w:r w:rsidRPr="00746607">
        <w:t>-approved school, regardless of format.</w:t>
      </w:r>
    </w:p>
    <w:p w14:paraId="1BBC17AD" w14:textId="5341AA75" w:rsidR="00A53AD9" w:rsidRDefault="00A53AD9" w:rsidP="00785F6F">
      <w:pPr>
        <w:pStyle w:val="Heading3"/>
      </w:pPr>
      <w:r>
        <w:t>Transfer Credit</w:t>
      </w:r>
    </w:p>
    <w:p w14:paraId="1E8944C4" w14:textId="5F79C485" w:rsidR="00785F6F" w:rsidRDefault="00746607" w:rsidP="00785F6F">
      <w:pPr>
        <w:pStyle w:val="ListParagraph"/>
      </w:pPr>
      <w:r w:rsidRPr="00746607">
        <w:t xml:space="preserve">Students with previous postsecondary experience should visit </w:t>
      </w:r>
      <w:hyperlink r:id="rId18" w:history="1">
        <w:r w:rsidR="00FE514F" w:rsidRPr="00FC560C">
          <w:rPr>
            <w:rStyle w:val="Hyperlink"/>
          </w:rPr>
          <w:t>www.guelphhumber.ca/admission/transfer</w:t>
        </w:r>
      </w:hyperlink>
      <w:r w:rsidR="00FE514F">
        <w:t xml:space="preserve"> </w:t>
      </w:r>
      <w:r w:rsidRPr="00746607">
        <w:t>for transfer credit details.</w:t>
      </w:r>
    </w:p>
    <w:p w14:paraId="0D77686C" w14:textId="01F13BA1" w:rsidR="00A53AD9" w:rsidRDefault="00A53AD9" w:rsidP="00986646">
      <w:pPr>
        <w:pStyle w:val="Heading2"/>
      </w:pPr>
      <w:r>
        <w:t>Scholarship and Financial Aid Information</w:t>
      </w:r>
    </w:p>
    <w:p w14:paraId="7C585BCB" w14:textId="54F62FDF" w:rsidR="00A53AD9" w:rsidRDefault="00A53AD9" w:rsidP="00A53AD9">
      <w:pPr>
        <w:pStyle w:val="Heading3"/>
      </w:pPr>
      <w:r>
        <w:t>Bursaries</w:t>
      </w:r>
    </w:p>
    <w:p w14:paraId="4D92428C" w14:textId="7F0FCAF3" w:rsidR="002E61A8" w:rsidRDefault="001D451B" w:rsidP="001D451B">
      <w:pPr>
        <w:pStyle w:val="ListParagraph"/>
      </w:pPr>
      <w:r>
        <w:t>Registrar’s Need-Based Entrance Bursary</w:t>
      </w:r>
      <w:r w:rsidR="00B22682">
        <w:t xml:space="preserve"> or Diversity Entrance Bursary</w:t>
      </w:r>
      <w:r>
        <w:t xml:space="preserve"> ($2,000)</w:t>
      </w:r>
      <w:r w:rsidR="002E61A8">
        <w:t>.</w:t>
      </w:r>
    </w:p>
    <w:p w14:paraId="344C5902" w14:textId="55D0FD4C" w:rsidR="001D451B" w:rsidRDefault="001D451B" w:rsidP="001D451B">
      <w:pPr>
        <w:pStyle w:val="ListParagraph"/>
      </w:pPr>
      <w:r>
        <w:t>Based on demonstrated financial need.</w:t>
      </w:r>
    </w:p>
    <w:p w14:paraId="03975CF3" w14:textId="281F2969" w:rsidR="00A53AD9" w:rsidRPr="00A53AD9" w:rsidRDefault="001D451B" w:rsidP="001D451B">
      <w:pPr>
        <w:pStyle w:val="ListParagraph"/>
      </w:pPr>
      <w:r>
        <w:t xml:space="preserve">Students must complete an application on our website by </w:t>
      </w:r>
      <w:r w:rsidR="003162AA">
        <w:br/>
      </w:r>
      <w:r>
        <w:t>April 15</w:t>
      </w:r>
      <w:r w:rsidR="003162AA">
        <w:t xml:space="preserve">, </w:t>
      </w:r>
      <w:r w:rsidR="00E67FE0">
        <w:t>202</w:t>
      </w:r>
      <w:r w:rsidR="003C02C6">
        <w:t>5</w:t>
      </w:r>
      <w:r w:rsidR="003162AA">
        <w:t>,</w:t>
      </w:r>
      <w:r>
        <w:t xml:space="preserve"> for fall </w:t>
      </w:r>
      <w:r w:rsidR="00265416">
        <w:t>admission</w:t>
      </w:r>
      <w:r>
        <w:t>.</w:t>
      </w:r>
    </w:p>
    <w:p w14:paraId="59D69933" w14:textId="0CA550AC" w:rsidR="00A53AD9" w:rsidRDefault="00690335" w:rsidP="00A53AD9">
      <w:pPr>
        <w:pStyle w:val="Heading3"/>
      </w:pPr>
      <w:r>
        <w:t>Automatic</w:t>
      </w:r>
      <w:r w:rsidR="00A53AD9">
        <w:t xml:space="preserve"> Entrance Scholarships</w:t>
      </w:r>
    </w:p>
    <w:p w14:paraId="25812B04" w14:textId="1BE9C12B" w:rsidR="002E61A8" w:rsidRDefault="001D451B" w:rsidP="001D451B">
      <w:pPr>
        <w:pStyle w:val="ListParagraph"/>
      </w:pPr>
      <w:r>
        <w:t>Renewable Entrance Scholarships (up to $1</w:t>
      </w:r>
      <w:r w:rsidR="00485437">
        <w:t>7</w:t>
      </w:r>
      <w:r>
        <w:t>,000 over 4 years)</w:t>
      </w:r>
      <w:r w:rsidR="002E61A8">
        <w:t>.</w:t>
      </w:r>
    </w:p>
    <w:p w14:paraId="19908CFD" w14:textId="7A3A3145" w:rsidR="00785F6F" w:rsidRDefault="001D451B" w:rsidP="001D451B">
      <w:pPr>
        <w:pStyle w:val="ListParagraph"/>
      </w:pPr>
      <w:r>
        <w:t>We automatically consider applicants with an admission average of 75% or higher.</w:t>
      </w:r>
    </w:p>
    <w:p w14:paraId="2B941A07" w14:textId="191D714E" w:rsidR="00A53AD9" w:rsidRDefault="00A53AD9" w:rsidP="00785F6F">
      <w:pPr>
        <w:pStyle w:val="Heading3"/>
      </w:pPr>
      <w:r>
        <w:t>Additional Scholarships</w:t>
      </w:r>
    </w:p>
    <w:p w14:paraId="71F96A48" w14:textId="090E3958" w:rsidR="001D451B" w:rsidRDefault="001D451B" w:rsidP="001D451B">
      <w:pPr>
        <w:pStyle w:val="ListParagraph"/>
      </w:pPr>
      <w:r>
        <w:t>Founders’ Academic Merit Scholarship ($36,000: $9,000 x 4)</w:t>
      </w:r>
    </w:p>
    <w:p w14:paraId="086F4D56" w14:textId="45CDF3C9" w:rsidR="001D451B" w:rsidRDefault="001D451B" w:rsidP="001D451B">
      <w:pPr>
        <w:pStyle w:val="ListParagraph"/>
      </w:pPr>
      <w:r>
        <w:t>Vice-Provost Entrance Scholarship ($20,000: $5,000 x 4)</w:t>
      </w:r>
    </w:p>
    <w:p w14:paraId="30F6956A" w14:textId="67807323" w:rsidR="001D451B" w:rsidRDefault="001D451B" w:rsidP="001D451B">
      <w:pPr>
        <w:pStyle w:val="ListParagraph"/>
      </w:pPr>
      <w:r>
        <w:t>Specialist High Skills Major Entrance Award ($1,000)</w:t>
      </w:r>
    </w:p>
    <w:p w14:paraId="39D10596" w14:textId="582C046A" w:rsidR="00785F6F" w:rsidRDefault="001D451B" w:rsidP="001D451B">
      <w:pPr>
        <w:pStyle w:val="ListParagraph"/>
      </w:pPr>
      <w:r>
        <w:t>Full details at:</w:t>
      </w:r>
      <w:r w:rsidR="003C02C6">
        <w:t xml:space="preserve"> </w:t>
      </w:r>
      <w:r w:rsidR="00E7563B">
        <w:br/>
      </w:r>
      <w:hyperlink r:id="rId19" w:history="1">
        <w:r w:rsidR="00E7563B" w:rsidRPr="001D3790">
          <w:rPr>
            <w:rStyle w:val="Hyperlink"/>
          </w:rPr>
          <w:t>www.guelphhumber.ca/tuition-support/entrance-scholarships</w:t>
        </w:r>
      </w:hyperlink>
      <w:r w:rsidR="00E7563B">
        <w:t>.</w:t>
      </w:r>
    </w:p>
    <w:p w14:paraId="7A6F1B0F" w14:textId="3EE6DD9F" w:rsidR="00A53AD9" w:rsidRDefault="00A53AD9" w:rsidP="00785F6F">
      <w:pPr>
        <w:pStyle w:val="Heading3"/>
      </w:pPr>
      <w:r>
        <w:t>Scholarship Deadline</w:t>
      </w:r>
    </w:p>
    <w:p w14:paraId="414FEBD6" w14:textId="154096E5" w:rsidR="00A53AD9" w:rsidRPr="00A53AD9" w:rsidRDefault="001D451B" w:rsidP="00A53AD9">
      <w:pPr>
        <w:pStyle w:val="ListParagraph"/>
      </w:pPr>
      <w:r w:rsidRPr="001D451B">
        <w:t xml:space="preserve">Founders’ Academic Merit Scholarship: </w:t>
      </w:r>
      <w:r w:rsidR="00485437">
        <w:t xml:space="preserve">January 25, </w:t>
      </w:r>
      <w:r w:rsidR="00E67FE0">
        <w:t>202</w:t>
      </w:r>
      <w:r w:rsidR="003C02C6">
        <w:t>5</w:t>
      </w:r>
      <w:r w:rsidR="00E7563B">
        <w:t xml:space="preserve"> (past)</w:t>
      </w:r>
    </w:p>
    <w:p w14:paraId="2F7FFAF3" w14:textId="23314B83" w:rsidR="00A53AD9" w:rsidRDefault="00CA34E9" w:rsidP="00986646">
      <w:pPr>
        <w:pStyle w:val="Heading2"/>
      </w:pPr>
      <w:r>
        <w:br w:type="column"/>
      </w:r>
      <w:r w:rsidR="00A53AD9">
        <w:t>Residence Information</w:t>
      </w:r>
    </w:p>
    <w:p w14:paraId="4A2ACD57" w14:textId="3D22516B" w:rsidR="00A53AD9" w:rsidRDefault="00A53AD9" w:rsidP="00A53AD9">
      <w:pPr>
        <w:pStyle w:val="Heading3"/>
      </w:pPr>
      <w:r>
        <w:t>Deposit Fee</w:t>
      </w:r>
    </w:p>
    <w:p w14:paraId="689A4CF0" w14:textId="2A5F721D" w:rsidR="00A53AD9" w:rsidRPr="00A53AD9" w:rsidRDefault="001D451B" w:rsidP="00A53AD9">
      <w:pPr>
        <w:pStyle w:val="ListParagraph"/>
      </w:pPr>
      <w:r w:rsidRPr="001D451B">
        <w:t>A room deposit fee is not required with an application to residence; however, we will charge a non-refundable $500 room deposit to the student’s account in July.</w:t>
      </w:r>
    </w:p>
    <w:p w14:paraId="1C512A46" w14:textId="1BE2DF4D" w:rsidR="00A53AD9" w:rsidRDefault="00A53AD9" w:rsidP="00A53AD9">
      <w:pPr>
        <w:pStyle w:val="Heading3"/>
      </w:pPr>
      <w:r>
        <w:t>Guaranteed Residence</w:t>
      </w:r>
    </w:p>
    <w:p w14:paraId="44C44010" w14:textId="0725D9B1" w:rsidR="00785F6F" w:rsidRDefault="001D451B" w:rsidP="001D451B">
      <w:pPr>
        <w:pStyle w:val="ListParagraph"/>
      </w:pPr>
      <w:r>
        <w:t>Residence is not guaranteed</w:t>
      </w:r>
      <w:r w:rsidR="00AC0526">
        <w:t xml:space="preserve">. </w:t>
      </w:r>
      <w:r>
        <w:t>Students are eligible to apply for residence once they receive an offer of admission.</w:t>
      </w:r>
    </w:p>
    <w:p w14:paraId="0FF13D40" w14:textId="7D7016FA" w:rsidR="00AC0526" w:rsidRDefault="00AC0526" w:rsidP="00AC0526">
      <w:pPr>
        <w:pStyle w:val="ListParagraph"/>
      </w:pPr>
      <w:r w:rsidRPr="00AC0526">
        <w:t xml:space="preserve">Spaces are allocated on a first-come, first-served basis until filled or until June </w:t>
      </w:r>
      <w:r w:rsidR="003C02C6">
        <w:t>2</w:t>
      </w:r>
      <w:r w:rsidRPr="00AC0526">
        <w:t>, 202</w:t>
      </w:r>
      <w:r w:rsidR="003C02C6">
        <w:t>5</w:t>
      </w:r>
      <w:r w:rsidRPr="00AC0526">
        <w:t xml:space="preserve">, whichever comes first. </w:t>
      </w:r>
    </w:p>
    <w:p w14:paraId="699D5B0C" w14:textId="7C43814C" w:rsidR="00A53AD9" w:rsidRDefault="00A53AD9" w:rsidP="00785F6F">
      <w:pPr>
        <w:pStyle w:val="Heading3"/>
      </w:pPr>
      <w:r>
        <w:t>Residence Options</w:t>
      </w:r>
    </w:p>
    <w:p w14:paraId="08E292A3" w14:textId="49049F3D" w:rsidR="00A53AD9" w:rsidRDefault="001D451B" w:rsidP="00A53AD9">
      <w:pPr>
        <w:pStyle w:val="ListParagraph"/>
      </w:pPr>
      <w:r w:rsidRPr="001D451B">
        <w:t>Rooms for first-time residents are single style. Suite-style rooms are available in subsequent years.</w:t>
      </w:r>
    </w:p>
    <w:p w14:paraId="53C819C5" w14:textId="307162A8" w:rsidR="00A53AD9" w:rsidRDefault="00A53AD9" w:rsidP="00A53AD9">
      <w:pPr>
        <w:pStyle w:val="Heading3"/>
      </w:pPr>
      <w:r>
        <w:t>Online Application</w:t>
      </w:r>
    </w:p>
    <w:p w14:paraId="29A7E7BD" w14:textId="48D0B8B0" w:rsidR="00A53AD9" w:rsidRDefault="00F1252F" w:rsidP="00A53AD9">
      <w:pPr>
        <w:pStyle w:val="ListParagraph"/>
      </w:pPr>
      <w:r>
        <w:t xml:space="preserve">Applicants can apply online once they have an offer of admission. </w:t>
      </w:r>
    </w:p>
    <w:p w14:paraId="5B256ADA" w14:textId="467F411F" w:rsidR="00F1252F" w:rsidRDefault="00B2622C" w:rsidP="00A53AD9">
      <w:pPr>
        <w:pStyle w:val="ListParagraph"/>
      </w:pPr>
      <w:r>
        <w:t>I</w:t>
      </w:r>
      <w:r w:rsidR="00F1252F">
        <w:t>nstructions for Guelph-Humber students</w:t>
      </w:r>
      <w:r w:rsidR="001B5D38">
        <w:t>:</w:t>
      </w:r>
      <w:r w:rsidR="00F1252F">
        <w:t xml:space="preserve"> </w:t>
      </w:r>
      <w:hyperlink r:id="rId20" w:history="1">
        <w:r w:rsidR="003E6DA6" w:rsidRPr="0018690F">
          <w:rPr>
            <w:rStyle w:val="Hyperlink"/>
          </w:rPr>
          <w:t>www.humber.ca/residence</w:t>
        </w:r>
      </w:hyperlink>
      <w:r w:rsidR="001B5D38">
        <w:t>.</w:t>
      </w:r>
    </w:p>
    <w:p w14:paraId="5D8AE522" w14:textId="6DDCF7E4" w:rsidR="00A53AD9" w:rsidRDefault="00A53AD9" w:rsidP="00A53AD9">
      <w:pPr>
        <w:pStyle w:val="Heading3"/>
      </w:pPr>
      <w:r>
        <w:t>Application Deadline</w:t>
      </w:r>
    </w:p>
    <w:p w14:paraId="7E7CA5A9" w14:textId="2EEDBE61" w:rsidR="001D451B" w:rsidRDefault="00E67FE0" w:rsidP="001D451B">
      <w:pPr>
        <w:pStyle w:val="ListParagraph"/>
      </w:pPr>
      <w:r>
        <w:t xml:space="preserve">June </w:t>
      </w:r>
      <w:r w:rsidR="003C02C6">
        <w:t>2</w:t>
      </w:r>
      <w:r>
        <w:t>, 202</w:t>
      </w:r>
      <w:r w:rsidR="003C02C6">
        <w:t>5</w:t>
      </w:r>
    </w:p>
    <w:p w14:paraId="511EC9A2" w14:textId="0EEC3AB6" w:rsidR="00A53AD9" w:rsidRDefault="001D451B" w:rsidP="001D451B">
      <w:pPr>
        <w:pStyle w:val="ListParagraph"/>
      </w:pPr>
      <w:r>
        <w:t>We encourage students to apply as soon as possible, before the deadline.</w:t>
      </w:r>
    </w:p>
    <w:p w14:paraId="4A4DC225" w14:textId="41A68728" w:rsidR="00DE61B1" w:rsidRDefault="00A53AD9" w:rsidP="00986646">
      <w:pPr>
        <w:pStyle w:val="Heading2"/>
      </w:pPr>
      <w:r>
        <w:t>Notes</w:t>
      </w:r>
      <w:r w:rsidR="00DE61B1">
        <w:br w:type="page"/>
      </w:r>
    </w:p>
    <w:p w14:paraId="7060A85C" w14:textId="77777777" w:rsidR="00DE61B1" w:rsidRDefault="00DE61B1" w:rsidP="00DE61B1">
      <w:pPr>
        <w:pStyle w:val="Heading1"/>
      </w:pPr>
      <w:r>
        <w:lastRenderedPageBreak/>
        <w:t>Quick Compare Tool</w:t>
      </w:r>
    </w:p>
    <w:p w14:paraId="4727B334" w14:textId="77777777" w:rsidR="00DE61B1" w:rsidRDefault="00DE61B1" w:rsidP="00DE61B1">
      <w:hyperlink r:id="rId21" w:history="1">
        <w:r w:rsidRPr="004D411B">
          <w:rPr>
            <w:rStyle w:val="Hyperlink"/>
          </w:rPr>
          <w:t>www.ontariouniversitiesinfo.ca/guidance</w:t>
        </w:r>
      </w:hyperlink>
      <w:r>
        <w:t xml:space="preserve">  </w:t>
      </w:r>
    </w:p>
    <w:p w14:paraId="5912AD60" w14:textId="77777777" w:rsidR="00DE61B1" w:rsidRDefault="00DE61B1" w:rsidP="00DE61B1">
      <w:r>
        <w:t>The OUAC Editor will input your changes into the tool.</w:t>
      </w:r>
    </w:p>
    <w:p w14:paraId="3C9233C3" w14:textId="77777777" w:rsidR="00DE61B1" w:rsidRDefault="00DE61B1" w:rsidP="00986646">
      <w:pPr>
        <w:pStyle w:val="Heading2"/>
      </w:pPr>
      <w:r>
        <w:t>Admission Information</w:t>
      </w:r>
    </w:p>
    <w:p w14:paraId="4FD88B4B" w14:textId="77777777" w:rsidR="00DE61B1" w:rsidRDefault="00DE61B1" w:rsidP="00DE61B1">
      <w:pPr>
        <w:pStyle w:val="Heading3"/>
      </w:pPr>
      <w:r>
        <w:t>Are Grade 11 marks considered in the admission process?</w:t>
      </w:r>
    </w:p>
    <w:p w14:paraId="416492B7" w14:textId="03125477" w:rsidR="00DE61B1" w:rsidRDefault="00DE61B1" w:rsidP="00DE61B1">
      <w:r>
        <w:t>x Yes</w:t>
      </w:r>
    </w:p>
    <w:p w14:paraId="4A5D417C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On a case-by-case basis</w:t>
      </w:r>
    </w:p>
    <w:p w14:paraId="76A60510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5A1D40E7" w14:textId="77777777" w:rsidR="00DE61B1" w:rsidRDefault="00DE61B1" w:rsidP="00DE61B1">
      <w:pPr>
        <w:pStyle w:val="Heading3"/>
      </w:pPr>
      <w:r>
        <w:t>Are admission deferrals granted?</w:t>
      </w:r>
    </w:p>
    <w:p w14:paraId="2F4FD521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4B02C74" w14:textId="1A58D31F" w:rsidR="00DE61B1" w:rsidRDefault="00DE61B1" w:rsidP="00DE61B1">
      <w:r>
        <w:t xml:space="preserve">x </w:t>
      </w:r>
      <w:proofErr w:type="gramStart"/>
      <w:r>
        <w:t>On</w:t>
      </w:r>
      <w:proofErr w:type="gramEnd"/>
      <w:r>
        <w:t xml:space="preserve"> a case-by-case basis</w:t>
      </w:r>
    </w:p>
    <w:p w14:paraId="15A63356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240C31E0" w14:textId="77777777" w:rsidR="00DE61B1" w:rsidRDefault="00DE61B1" w:rsidP="00DE61B1">
      <w:pPr>
        <w:pStyle w:val="Heading3"/>
      </w:pPr>
      <w:r>
        <w:t>Are dual credits/SHSM considered in the admission process?</w:t>
      </w:r>
    </w:p>
    <w:p w14:paraId="02E22ABB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398DFEEF" w14:textId="35DC7262" w:rsidR="00DE61B1" w:rsidRDefault="00DE61B1" w:rsidP="00DE61B1">
      <w:r>
        <w:t>x No</w:t>
      </w:r>
    </w:p>
    <w:p w14:paraId="1779D6BE" w14:textId="77777777" w:rsidR="00DE61B1" w:rsidRDefault="00DE61B1" w:rsidP="00DE61B1">
      <w:pPr>
        <w:pStyle w:val="Heading3"/>
      </w:pPr>
      <w:r>
        <w:t>Is OUAC ranking considered?</w:t>
      </w:r>
    </w:p>
    <w:p w14:paraId="382FFF2E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245D5E7B" w14:textId="2052A324" w:rsidR="00DE61B1" w:rsidRDefault="00DE61B1" w:rsidP="00DE61B1">
      <w:r>
        <w:t>x No</w:t>
      </w:r>
    </w:p>
    <w:p w14:paraId="2CFE5533" w14:textId="77777777" w:rsidR="00DE61B1" w:rsidRDefault="00DE61B1" w:rsidP="00DE61B1">
      <w:pPr>
        <w:pStyle w:val="Heading3"/>
      </w:pPr>
      <w:r>
        <w:t>Do you offer campus visit subsidies?</w:t>
      </w:r>
    </w:p>
    <w:p w14:paraId="34174811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7C34730A" w14:textId="24DED9D3" w:rsidR="00DE61B1" w:rsidRDefault="00DE61B1" w:rsidP="00DE61B1">
      <w:r>
        <w:t>x No</w:t>
      </w:r>
    </w:p>
    <w:p w14:paraId="032E2FB0" w14:textId="77777777" w:rsidR="00DE61B1" w:rsidRDefault="00DE61B1" w:rsidP="00DE61B1">
      <w:pPr>
        <w:pStyle w:val="Heading3"/>
      </w:pPr>
      <w:r>
        <w:t>How much is the tuition deposit?</w:t>
      </w:r>
    </w:p>
    <w:p w14:paraId="13E7938E" w14:textId="77777777" w:rsidR="00995017" w:rsidRDefault="00995017" w:rsidP="00995017">
      <w:r>
        <w:t xml:space="preserve">Refer to our website for details </w:t>
      </w:r>
    </w:p>
    <w:p w14:paraId="6C28186C" w14:textId="363E6CFA" w:rsidR="00DE61B1" w:rsidRDefault="00DE61B1" w:rsidP="00986646">
      <w:pPr>
        <w:pStyle w:val="Heading2"/>
      </w:pPr>
      <w:r>
        <w:t>Residence</w:t>
      </w:r>
    </w:p>
    <w:p w14:paraId="593DE9E8" w14:textId="77777777" w:rsidR="00DE61B1" w:rsidRDefault="00DE61B1" w:rsidP="00DE61B1">
      <w:pPr>
        <w:pStyle w:val="Heading3"/>
      </w:pPr>
      <w:r>
        <w:t>How much is the deposit for residence?</w:t>
      </w:r>
    </w:p>
    <w:p w14:paraId="37436118" w14:textId="514AB600" w:rsidR="00DE61B1" w:rsidRDefault="00DE61B1" w:rsidP="00DE61B1">
      <w:r>
        <w:t>$500 (see details)</w:t>
      </w:r>
    </w:p>
    <w:p w14:paraId="2EF09A34" w14:textId="77777777" w:rsidR="00DE61B1" w:rsidRDefault="00DE61B1" w:rsidP="00DE61B1">
      <w:pPr>
        <w:pStyle w:val="Heading3"/>
      </w:pPr>
      <w:r>
        <w:t>Is residence guaranteed?</w:t>
      </w:r>
    </w:p>
    <w:p w14:paraId="5F58977A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4B8144F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Yes, with conditions</w:t>
      </w:r>
    </w:p>
    <w:p w14:paraId="04F0179C" w14:textId="1BEF91F9" w:rsidR="00DE61B1" w:rsidRDefault="00DE61B1" w:rsidP="00DE61B1">
      <w:r>
        <w:t>x No</w:t>
      </w:r>
    </w:p>
    <w:p w14:paraId="09C66749" w14:textId="7C7371F0" w:rsidR="00DE61B1" w:rsidRDefault="00DE61B1" w:rsidP="00DE61B1">
      <w:pPr>
        <w:pStyle w:val="Heading3"/>
      </w:pPr>
      <w:r>
        <w:t>What is the 202</w:t>
      </w:r>
      <w:r w:rsidR="00690335">
        <w:t>5</w:t>
      </w:r>
      <w:r>
        <w:t xml:space="preserve"> residence application deadline?</w:t>
      </w:r>
    </w:p>
    <w:p w14:paraId="1B75040F" w14:textId="23D03F82" w:rsidR="00DE61B1" w:rsidRDefault="00E67FE0" w:rsidP="00DE61B1">
      <w:r w:rsidRPr="00C7402C">
        <w:t xml:space="preserve">June </w:t>
      </w:r>
      <w:r w:rsidR="003C02C6">
        <w:t>2</w:t>
      </w:r>
      <w:r w:rsidRPr="00C7402C">
        <w:t>, 202</w:t>
      </w:r>
      <w:r w:rsidR="003C02C6">
        <w:t>5</w:t>
      </w:r>
    </w:p>
    <w:p w14:paraId="73297130" w14:textId="77777777" w:rsidR="00DE61B1" w:rsidRDefault="00DE61B1" w:rsidP="00DE61B1">
      <w:pPr>
        <w:pStyle w:val="Heading3"/>
      </w:pPr>
      <w:r>
        <w:t>Residence options:</w:t>
      </w:r>
    </w:p>
    <w:p w14:paraId="17E8320E" w14:textId="19A1AB32" w:rsidR="00DE61B1" w:rsidRDefault="00DE61B1" w:rsidP="00DE61B1">
      <w:r>
        <w:t>x Dorm</w:t>
      </w:r>
    </w:p>
    <w:p w14:paraId="41D5010D" w14:textId="01D28B0A" w:rsidR="00DE61B1" w:rsidRDefault="00DE61B1" w:rsidP="00DE61B1">
      <w:r>
        <w:t>x Apartment/Suite</w:t>
      </w:r>
    </w:p>
    <w:p w14:paraId="239631E1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Townhouse</w:t>
      </w:r>
    </w:p>
    <w:p w14:paraId="54045CA1" w14:textId="77777777" w:rsidR="00DE61B1" w:rsidRDefault="00DE61B1" w:rsidP="00DE61B1">
      <w:pPr>
        <w:pStyle w:val="Heading3"/>
      </w:pPr>
      <w:r>
        <w:t>Where can students apply for residence?</w:t>
      </w:r>
    </w:p>
    <w:p w14:paraId="485B51EB" w14:textId="1BDCAED4" w:rsidR="00DE61B1" w:rsidRDefault="00DE61B1" w:rsidP="00986646">
      <w:pPr>
        <w:pStyle w:val="Heading2"/>
      </w:pPr>
      <w:r w:rsidRPr="00DE61B1">
        <w:rPr>
          <w:sz w:val="14"/>
        </w:rPr>
        <w:t>https://humber.ca/residence</w:t>
      </w:r>
      <w:r>
        <w:br w:type="column"/>
      </w:r>
      <w:r>
        <w:t>Scholarships and Entrance Awards</w:t>
      </w:r>
    </w:p>
    <w:p w14:paraId="72628F37" w14:textId="382A2BEE" w:rsidR="00DE61B1" w:rsidRDefault="00DE61B1" w:rsidP="00DE61B1">
      <w:pPr>
        <w:pStyle w:val="Heading3"/>
      </w:pPr>
      <w:r>
        <w:t xml:space="preserve">What is the </w:t>
      </w:r>
      <w:r w:rsidR="00690335">
        <w:t>automatic</w:t>
      </w:r>
      <w:r>
        <w:t xml:space="preserve"> entrance scholarship admission average?</w:t>
      </w:r>
    </w:p>
    <w:p w14:paraId="4A1D31EF" w14:textId="32B4CEC4" w:rsidR="00DE61B1" w:rsidRDefault="00DE61B1" w:rsidP="00DE61B1">
      <w:r>
        <w:t>75%+</w:t>
      </w:r>
    </w:p>
    <w:p w14:paraId="5D116887" w14:textId="77777777" w:rsidR="00DE61B1" w:rsidRDefault="00DE61B1" w:rsidP="00DE61B1">
      <w:pPr>
        <w:pStyle w:val="Heading3"/>
      </w:pPr>
      <w:r>
        <w:t>Are entrance scholarships renewable?</w:t>
      </w:r>
    </w:p>
    <w:p w14:paraId="7FE3E08D" w14:textId="399C850D" w:rsidR="00DE61B1" w:rsidRDefault="00DE61B1" w:rsidP="00DE61B1">
      <w:r>
        <w:t>x Yes</w:t>
      </w:r>
    </w:p>
    <w:p w14:paraId="642A756F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4BE81909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See details</w:t>
      </w:r>
    </w:p>
    <w:p w14:paraId="221555D3" w14:textId="77777777" w:rsidR="00DE61B1" w:rsidRDefault="00DE61B1" w:rsidP="00DE61B1">
      <w:pPr>
        <w:pStyle w:val="Heading3"/>
      </w:pPr>
      <w:r>
        <w:t>What is the entrance scholarship value range?</w:t>
      </w:r>
    </w:p>
    <w:p w14:paraId="278A342E" w14:textId="2F4DDA08" w:rsidR="00DE61B1" w:rsidRDefault="00DE61B1" w:rsidP="00DE61B1">
      <w:r>
        <w:t>$1,000-$5,000</w:t>
      </w:r>
    </w:p>
    <w:p w14:paraId="7C0088D9" w14:textId="77777777" w:rsidR="00DE61B1" w:rsidRDefault="00DE61B1" w:rsidP="00DE61B1">
      <w:pPr>
        <w:pStyle w:val="Heading3"/>
      </w:pPr>
      <w:r>
        <w:t>Are prerequisites considered in determining scholarship amounts?</w:t>
      </w:r>
    </w:p>
    <w:p w14:paraId="3B8ED941" w14:textId="483DC125" w:rsidR="00DE61B1" w:rsidRDefault="00DE61B1" w:rsidP="00DE61B1">
      <w:r>
        <w:t>x Yes</w:t>
      </w:r>
    </w:p>
    <w:p w14:paraId="72316628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6C28FAAC" w14:textId="77777777" w:rsidR="00DE61B1" w:rsidRDefault="00DE61B1" w:rsidP="00DE61B1">
      <w:pPr>
        <w:pStyle w:val="Heading3"/>
      </w:pPr>
      <w:r>
        <w:t>Is an application required?</w:t>
      </w:r>
    </w:p>
    <w:p w14:paraId="7B259948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Yes</w:t>
      </w:r>
    </w:p>
    <w:p w14:paraId="6C7668A6" w14:textId="77777777" w:rsidR="00DE61B1" w:rsidRDefault="00DE61B1" w:rsidP="00DE61B1">
      <w:r>
        <w:rPr>
          <w:rFonts w:ascii="Segoe UI Symbol" w:hAnsi="Segoe UI Symbol" w:cs="Segoe UI Symbol"/>
        </w:rPr>
        <w:t>☐</w:t>
      </w:r>
      <w:r>
        <w:t xml:space="preserve"> No</w:t>
      </w:r>
    </w:p>
    <w:p w14:paraId="15998E23" w14:textId="7CDA3D83" w:rsidR="00DE61B1" w:rsidRDefault="00DE61B1" w:rsidP="00DE61B1">
      <w:r>
        <w:t>x Some scholarships</w:t>
      </w:r>
    </w:p>
    <w:p w14:paraId="3EEE827F" w14:textId="77777777" w:rsidR="00DE61B1" w:rsidRDefault="00DE61B1" w:rsidP="00DE61B1"/>
    <w:p w14:paraId="2C9BCEFE" w14:textId="77777777" w:rsidR="001D451B" w:rsidRDefault="001D451B" w:rsidP="00986646">
      <w:pPr>
        <w:pStyle w:val="Heading2"/>
      </w:pPr>
    </w:p>
    <w:sectPr w:rsidR="001D451B" w:rsidSect="003616C9">
      <w:footerReference w:type="default" r:id="rId22"/>
      <w:pgSz w:w="12240" w:h="15840"/>
      <w:pgMar w:top="720" w:right="720" w:bottom="720" w:left="720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828A8" w14:textId="77777777" w:rsidR="007E04D4" w:rsidRDefault="007E04D4" w:rsidP="000D6CCD">
      <w:pPr>
        <w:spacing w:after="0" w:line="240" w:lineRule="auto"/>
      </w:pPr>
      <w:r>
        <w:separator/>
      </w:r>
    </w:p>
  </w:endnote>
  <w:endnote w:type="continuationSeparator" w:id="0">
    <w:p w14:paraId="3DC9A0CC" w14:textId="77777777" w:rsidR="007E04D4" w:rsidRDefault="007E04D4" w:rsidP="000D6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ravity Book">
    <w:altName w:val="Calibri"/>
    <w:panose1 w:val="000004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ravity">
    <w:altName w:val="Calibri"/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308CE" w14:textId="1724B930" w:rsidR="000D6CCD" w:rsidRPr="000530E0" w:rsidRDefault="000530E0" w:rsidP="000530E0">
    <w:pPr>
      <w:pStyle w:val="Footer"/>
      <w:jc w:val="center"/>
      <w:rPr>
        <w:lang w:val="fr-CA"/>
      </w:rPr>
    </w:pPr>
    <w:r w:rsidRPr="000530E0">
      <w:rPr>
        <w:lang w:val="fr-CA"/>
      </w:rPr>
      <w:t xml:space="preserve">Guidance Dialogues Resource Guide – </w:t>
    </w:r>
    <w:proofErr w:type="spellStart"/>
    <w:r w:rsidR="00500B34">
      <w:rPr>
        <w:lang w:val="fr-CA"/>
      </w:rPr>
      <w:t>Fall</w:t>
    </w:r>
    <w:proofErr w:type="spellEnd"/>
    <w:r w:rsidRPr="000530E0">
      <w:rPr>
        <w:lang w:val="fr-CA"/>
      </w:rPr>
      <w:t xml:space="preserve"> 202</w:t>
    </w:r>
    <w:r w:rsidR="00502DB7">
      <w:rPr>
        <w:lang w:val="fr-CA"/>
      </w:rPr>
      <w:t>5</w:t>
    </w:r>
    <w:r w:rsidRPr="000530E0">
      <w:rPr>
        <w:lang w:val="fr-CA"/>
      </w:rPr>
      <w:t xml:space="preserve"> | Guide de ressources, Dialogues – </w:t>
    </w:r>
    <w:r w:rsidR="00500B34">
      <w:rPr>
        <w:lang w:val="fr-CA"/>
      </w:rPr>
      <w:t>Automne</w:t>
    </w:r>
    <w:r w:rsidR="00502DB7">
      <w:rPr>
        <w:lang w:val="fr-CA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288C4" w14:textId="77777777" w:rsidR="007E04D4" w:rsidRDefault="007E04D4" w:rsidP="000D6CCD">
      <w:pPr>
        <w:spacing w:after="0" w:line="240" w:lineRule="auto"/>
      </w:pPr>
      <w:r>
        <w:separator/>
      </w:r>
    </w:p>
  </w:footnote>
  <w:footnote w:type="continuationSeparator" w:id="0">
    <w:p w14:paraId="0213405E" w14:textId="77777777" w:rsidR="007E04D4" w:rsidRDefault="007E04D4" w:rsidP="000D6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25B18"/>
    <w:multiLevelType w:val="hybridMultilevel"/>
    <w:tmpl w:val="5C5233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232"/>
    <w:multiLevelType w:val="hybridMultilevel"/>
    <w:tmpl w:val="6F58EC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64CDB"/>
    <w:multiLevelType w:val="hybridMultilevel"/>
    <w:tmpl w:val="D2F6B9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F4041"/>
    <w:multiLevelType w:val="hybridMultilevel"/>
    <w:tmpl w:val="E7C402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5609F"/>
    <w:multiLevelType w:val="hybridMultilevel"/>
    <w:tmpl w:val="FAE234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B731E"/>
    <w:multiLevelType w:val="hybridMultilevel"/>
    <w:tmpl w:val="6712AE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25865"/>
    <w:multiLevelType w:val="hybridMultilevel"/>
    <w:tmpl w:val="80860F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0A2004"/>
    <w:multiLevelType w:val="hybridMultilevel"/>
    <w:tmpl w:val="A12C8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F1D66"/>
    <w:multiLevelType w:val="hybridMultilevel"/>
    <w:tmpl w:val="04188E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676E1"/>
    <w:multiLevelType w:val="hybridMultilevel"/>
    <w:tmpl w:val="357E7980"/>
    <w:lvl w:ilvl="0" w:tplc="E9261632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506BC"/>
    <w:multiLevelType w:val="hybridMultilevel"/>
    <w:tmpl w:val="392CB0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1629F1"/>
    <w:multiLevelType w:val="hybridMultilevel"/>
    <w:tmpl w:val="96A49F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76318"/>
    <w:multiLevelType w:val="hybridMultilevel"/>
    <w:tmpl w:val="3730783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17141"/>
    <w:multiLevelType w:val="hybridMultilevel"/>
    <w:tmpl w:val="464AE6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91B03"/>
    <w:multiLevelType w:val="hybridMultilevel"/>
    <w:tmpl w:val="07021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750674">
    <w:abstractNumId w:val="3"/>
  </w:num>
  <w:num w:numId="2" w16cid:durableId="871188517">
    <w:abstractNumId w:val="1"/>
  </w:num>
  <w:num w:numId="3" w16cid:durableId="1147358676">
    <w:abstractNumId w:val="4"/>
  </w:num>
  <w:num w:numId="4" w16cid:durableId="1901791895">
    <w:abstractNumId w:val="14"/>
  </w:num>
  <w:num w:numId="5" w16cid:durableId="1848783030">
    <w:abstractNumId w:val="13"/>
  </w:num>
  <w:num w:numId="6" w16cid:durableId="1930581803">
    <w:abstractNumId w:val="7"/>
  </w:num>
  <w:num w:numId="7" w16cid:durableId="61607232">
    <w:abstractNumId w:val="5"/>
  </w:num>
  <w:num w:numId="8" w16cid:durableId="2075470167">
    <w:abstractNumId w:val="8"/>
  </w:num>
  <w:num w:numId="9" w16cid:durableId="655499746">
    <w:abstractNumId w:val="11"/>
  </w:num>
  <w:num w:numId="10" w16cid:durableId="157885002">
    <w:abstractNumId w:val="9"/>
  </w:num>
  <w:num w:numId="11" w16cid:durableId="40061779">
    <w:abstractNumId w:val="2"/>
  </w:num>
  <w:num w:numId="12" w16cid:durableId="2057581934">
    <w:abstractNumId w:val="12"/>
  </w:num>
  <w:num w:numId="13" w16cid:durableId="927544564">
    <w:abstractNumId w:val="0"/>
  </w:num>
  <w:num w:numId="14" w16cid:durableId="952639258">
    <w:abstractNumId w:val="6"/>
  </w:num>
  <w:num w:numId="15" w16cid:durableId="6648671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ctiveWritingStyle w:appName="MSWord" w:lang="fr-CA" w:vendorID="64" w:dllVersion="6" w:nlCheck="1" w:checkStyle="0"/>
  <w:activeWritingStyle w:appName="MSWord" w:lang="en-CA" w:vendorID="64" w:dllVersion="6" w:nlCheck="1" w:checkStyle="1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E0Mbc0NDIyNrUwNTJQ0lEKTi0uzszPAykwrAUA3jkn8CwAAAA="/>
  </w:docVars>
  <w:rsids>
    <w:rsidRoot w:val="00682849"/>
    <w:rsid w:val="00011054"/>
    <w:rsid w:val="000206F3"/>
    <w:rsid w:val="00025E8F"/>
    <w:rsid w:val="00032FE8"/>
    <w:rsid w:val="00033B0A"/>
    <w:rsid w:val="00046091"/>
    <w:rsid w:val="000530E0"/>
    <w:rsid w:val="00057F74"/>
    <w:rsid w:val="00062C70"/>
    <w:rsid w:val="000931FF"/>
    <w:rsid w:val="00096F65"/>
    <w:rsid w:val="000A153C"/>
    <w:rsid w:val="000C660B"/>
    <w:rsid w:val="000D6CCD"/>
    <w:rsid w:val="000D6F89"/>
    <w:rsid w:val="000E0A62"/>
    <w:rsid w:val="000E2312"/>
    <w:rsid w:val="00104364"/>
    <w:rsid w:val="00146108"/>
    <w:rsid w:val="00152270"/>
    <w:rsid w:val="001623FB"/>
    <w:rsid w:val="001749A4"/>
    <w:rsid w:val="001B08F5"/>
    <w:rsid w:val="001B5D38"/>
    <w:rsid w:val="001D2EC7"/>
    <w:rsid w:val="001D451B"/>
    <w:rsid w:val="001D55B5"/>
    <w:rsid w:val="001E3BC7"/>
    <w:rsid w:val="001F4BE3"/>
    <w:rsid w:val="001F6BFE"/>
    <w:rsid w:val="002021EC"/>
    <w:rsid w:val="00213D84"/>
    <w:rsid w:val="002550FA"/>
    <w:rsid w:val="00265416"/>
    <w:rsid w:val="00283237"/>
    <w:rsid w:val="002B6A6C"/>
    <w:rsid w:val="002C47CF"/>
    <w:rsid w:val="002C6D76"/>
    <w:rsid w:val="002D3811"/>
    <w:rsid w:val="002E61A8"/>
    <w:rsid w:val="002F372F"/>
    <w:rsid w:val="00312802"/>
    <w:rsid w:val="003162AA"/>
    <w:rsid w:val="00324EFB"/>
    <w:rsid w:val="00351E9F"/>
    <w:rsid w:val="0035767C"/>
    <w:rsid w:val="003616C9"/>
    <w:rsid w:val="0036229E"/>
    <w:rsid w:val="00363494"/>
    <w:rsid w:val="00370CE2"/>
    <w:rsid w:val="00375FCE"/>
    <w:rsid w:val="003824FF"/>
    <w:rsid w:val="003843C8"/>
    <w:rsid w:val="00390779"/>
    <w:rsid w:val="003959AF"/>
    <w:rsid w:val="003B0412"/>
    <w:rsid w:val="003B22C9"/>
    <w:rsid w:val="003B34DE"/>
    <w:rsid w:val="003C02C6"/>
    <w:rsid w:val="003C0706"/>
    <w:rsid w:val="003C3048"/>
    <w:rsid w:val="003D76A7"/>
    <w:rsid w:val="003E1292"/>
    <w:rsid w:val="003E4EFB"/>
    <w:rsid w:val="003E6DA6"/>
    <w:rsid w:val="003F3FA2"/>
    <w:rsid w:val="003F74CC"/>
    <w:rsid w:val="00412AFB"/>
    <w:rsid w:val="00442FA0"/>
    <w:rsid w:val="00455FEE"/>
    <w:rsid w:val="00485437"/>
    <w:rsid w:val="00487AA3"/>
    <w:rsid w:val="004903B0"/>
    <w:rsid w:val="004973C6"/>
    <w:rsid w:val="004B20C2"/>
    <w:rsid w:val="004D3B10"/>
    <w:rsid w:val="004D402F"/>
    <w:rsid w:val="00500B34"/>
    <w:rsid w:val="00502DB7"/>
    <w:rsid w:val="00503C7F"/>
    <w:rsid w:val="00532E86"/>
    <w:rsid w:val="00553F09"/>
    <w:rsid w:val="00556C7B"/>
    <w:rsid w:val="00557AB6"/>
    <w:rsid w:val="00583A81"/>
    <w:rsid w:val="005B4C61"/>
    <w:rsid w:val="005C2407"/>
    <w:rsid w:val="005F4A9B"/>
    <w:rsid w:val="006113CF"/>
    <w:rsid w:val="00612FD9"/>
    <w:rsid w:val="006457A4"/>
    <w:rsid w:val="00663F62"/>
    <w:rsid w:val="006810EB"/>
    <w:rsid w:val="00682849"/>
    <w:rsid w:val="00690335"/>
    <w:rsid w:val="006A46B0"/>
    <w:rsid w:val="006D37C8"/>
    <w:rsid w:val="006E302F"/>
    <w:rsid w:val="006F23E7"/>
    <w:rsid w:val="006F786A"/>
    <w:rsid w:val="00721322"/>
    <w:rsid w:val="00744851"/>
    <w:rsid w:val="00746607"/>
    <w:rsid w:val="00760D98"/>
    <w:rsid w:val="007632CA"/>
    <w:rsid w:val="00785F6F"/>
    <w:rsid w:val="00792C94"/>
    <w:rsid w:val="00794020"/>
    <w:rsid w:val="007964C3"/>
    <w:rsid w:val="007B4000"/>
    <w:rsid w:val="007E04D4"/>
    <w:rsid w:val="007F73D3"/>
    <w:rsid w:val="00807E91"/>
    <w:rsid w:val="008166C2"/>
    <w:rsid w:val="00826662"/>
    <w:rsid w:val="00855416"/>
    <w:rsid w:val="00871C64"/>
    <w:rsid w:val="008844A0"/>
    <w:rsid w:val="008A4087"/>
    <w:rsid w:val="008B67DD"/>
    <w:rsid w:val="008E7B31"/>
    <w:rsid w:val="00907FB3"/>
    <w:rsid w:val="009106D9"/>
    <w:rsid w:val="00921E6C"/>
    <w:rsid w:val="00927A1A"/>
    <w:rsid w:val="00940334"/>
    <w:rsid w:val="00941EF0"/>
    <w:rsid w:val="0095116D"/>
    <w:rsid w:val="009514F5"/>
    <w:rsid w:val="00973CB7"/>
    <w:rsid w:val="00986646"/>
    <w:rsid w:val="00995017"/>
    <w:rsid w:val="00995A62"/>
    <w:rsid w:val="009B369E"/>
    <w:rsid w:val="009B4082"/>
    <w:rsid w:val="009C6F47"/>
    <w:rsid w:val="009E76AD"/>
    <w:rsid w:val="009F1CC6"/>
    <w:rsid w:val="00A034EB"/>
    <w:rsid w:val="00A33D41"/>
    <w:rsid w:val="00A378B1"/>
    <w:rsid w:val="00A4325C"/>
    <w:rsid w:val="00A474A9"/>
    <w:rsid w:val="00A53AD9"/>
    <w:rsid w:val="00A91053"/>
    <w:rsid w:val="00A93F0F"/>
    <w:rsid w:val="00AB1E8E"/>
    <w:rsid w:val="00AB453C"/>
    <w:rsid w:val="00AC0526"/>
    <w:rsid w:val="00AF2154"/>
    <w:rsid w:val="00B01E5B"/>
    <w:rsid w:val="00B22682"/>
    <w:rsid w:val="00B2622C"/>
    <w:rsid w:val="00B305CE"/>
    <w:rsid w:val="00B4567F"/>
    <w:rsid w:val="00B945FB"/>
    <w:rsid w:val="00BA3584"/>
    <w:rsid w:val="00BA4728"/>
    <w:rsid w:val="00BD74D4"/>
    <w:rsid w:val="00C0381F"/>
    <w:rsid w:val="00C37BC8"/>
    <w:rsid w:val="00C42746"/>
    <w:rsid w:val="00C566FE"/>
    <w:rsid w:val="00C7402C"/>
    <w:rsid w:val="00C74785"/>
    <w:rsid w:val="00C82B17"/>
    <w:rsid w:val="00C8707E"/>
    <w:rsid w:val="00C92D09"/>
    <w:rsid w:val="00CA34E9"/>
    <w:rsid w:val="00CC0504"/>
    <w:rsid w:val="00CC0D4E"/>
    <w:rsid w:val="00CD0615"/>
    <w:rsid w:val="00CE5929"/>
    <w:rsid w:val="00CF71CF"/>
    <w:rsid w:val="00D01D4B"/>
    <w:rsid w:val="00D24AD9"/>
    <w:rsid w:val="00D3067D"/>
    <w:rsid w:val="00D4401F"/>
    <w:rsid w:val="00D50549"/>
    <w:rsid w:val="00D54B82"/>
    <w:rsid w:val="00D777D7"/>
    <w:rsid w:val="00D807A2"/>
    <w:rsid w:val="00D9103D"/>
    <w:rsid w:val="00D94014"/>
    <w:rsid w:val="00D972A8"/>
    <w:rsid w:val="00D97B0D"/>
    <w:rsid w:val="00DB1E49"/>
    <w:rsid w:val="00DD612C"/>
    <w:rsid w:val="00DE61B1"/>
    <w:rsid w:val="00E40498"/>
    <w:rsid w:val="00E434EA"/>
    <w:rsid w:val="00E533D6"/>
    <w:rsid w:val="00E67FE0"/>
    <w:rsid w:val="00E7563B"/>
    <w:rsid w:val="00E90AC7"/>
    <w:rsid w:val="00EA1EF9"/>
    <w:rsid w:val="00EA21C2"/>
    <w:rsid w:val="00EA3297"/>
    <w:rsid w:val="00EB13E3"/>
    <w:rsid w:val="00EB2663"/>
    <w:rsid w:val="00ED42B9"/>
    <w:rsid w:val="00EF0035"/>
    <w:rsid w:val="00EF38E9"/>
    <w:rsid w:val="00EF4492"/>
    <w:rsid w:val="00F1252F"/>
    <w:rsid w:val="00F209E7"/>
    <w:rsid w:val="00F41267"/>
    <w:rsid w:val="00F51A52"/>
    <w:rsid w:val="00F51BAF"/>
    <w:rsid w:val="00F65DF5"/>
    <w:rsid w:val="00F97530"/>
    <w:rsid w:val="00FD04F0"/>
    <w:rsid w:val="00FE2216"/>
    <w:rsid w:val="00F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B3574"/>
  <w15:chartTrackingRefBased/>
  <w15:docId w15:val="{8548BB3B-668C-4FAD-9F78-07EDF00D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849"/>
    <w:rPr>
      <w:rFonts w:ascii="Gravity Book" w:hAnsi="Gravity Book"/>
      <w:sz w:val="14"/>
      <w:szCs w:val="1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FD9"/>
    <w:pPr>
      <w:keepNext/>
      <w:keepLines/>
      <w:spacing w:before="240" w:after="0"/>
      <w:outlineLvl w:val="0"/>
    </w:pPr>
    <w:rPr>
      <w:rFonts w:ascii="Gravity" w:eastAsiaTheme="majorEastAsia" w:hAnsi="Gravity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86646"/>
    <w:pPr>
      <w:spacing w:before="160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2FD9"/>
    <w:pPr>
      <w:spacing w:after="40"/>
      <w:outlineLvl w:val="2"/>
    </w:pPr>
    <w:rPr>
      <w:b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86646"/>
    <w:rPr>
      <w:rFonts w:ascii="Gravity Book" w:hAnsi="Gravity Book"/>
      <w:b/>
      <w:bCs/>
      <w:szCs w:val="14"/>
    </w:rPr>
  </w:style>
  <w:style w:type="character" w:customStyle="1" w:styleId="Heading3Char">
    <w:name w:val="Heading 3 Char"/>
    <w:basedOn w:val="DefaultParagraphFont"/>
    <w:link w:val="Heading3"/>
    <w:uiPriority w:val="9"/>
    <w:rsid w:val="00612FD9"/>
    <w:rPr>
      <w:rFonts w:ascii="Gravity Book" w:hAnsi="Gravity Book"/>
      <w:b/>
      <w:sz w:val="16"/>
      <w:szCs w:val="18"/>
    </w:rPr>
  </w:style>
  <w:style w:type="paragraph" w:styleId="ListParagraph">
    <w:name w:val="List Paragraph"/>
    <w:basedOn w:val="Normal"/>
    <w:uiPriority w:val="34"/>
    <w:qFormat/>
    <w:rsid w:val="00A53AD9"/>
    <w:pPr>
      <w:numPr>
        <w:numId w:val="10"/>
      </w:numPr>
      <w:contextualSpacing/>
    </w:pPr>
  </w:style>
  <w:style w:type="character" w:styleId="Strong">
    <w:name w:val="Strong"/>
    <w:uiPriority w:val="22"/>
    <w:qFormat/>
    <w:rsid w:val="00F209E7"/>
    <w:rPr>
      <w:b/>
      <w:bCs/>
    </w:rPr>
  </w:style>
  <w:style w:type="paragraph" w:customStyle="1" w:styleId="UniPages-Bulletedlist">
    <w:name w:val="Uni Pages - Bulleted list"/>
    <w:aliases w:val="no space"/>
    <w:basedOn w:val="Normal"/>
    <w:uiPriority w:val="99"/>
    <w:rsid w:val="00A53AD9"/>
    <w:pPr>
      <w:suppressAutoHyphens/>
      <w:autoSpaceDE w:val="0"/>
      <w:autoSpaceDN w:val="0"/>
      <w:adjustRightInd w:val="0"/>
      <w:spacing w:after="0" w:line="288" w:lineRule="auto"/>
      <w:ind w:left="240" w:hanging="240"/>
      <w:textAlignment w:val="center"/>
    </w:pPr>
    <w:rPr>
      <w:rFonts w:cs="Gravity Book"/>
      <w:color w:val="000000"/>
    </w:rPr>
  </w:style>
  <w:style w:type="character" w:styleId="Hyperlink">
    <w:name w:val="Hyperlink"/>
    <w:basedOn w:val="DefaultParagraphFont"/>
    <w:uiPriority w:val="99"/>
    <w:unhideWhenUsed/>
    <w:rsid w:val="00A53A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53AD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612FD9"/>
    <w:rPr>
      <w:rFonts w:ascii="Gravity" w:eastAsiaTheme="majorEastAsia" w:hAnsi="Gravity" w:cstheme="majorBidi"/>
      <w:sz w:val="28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CA34E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CCD"/>
    <w:rPr>
      <w:rFonts w:ascii="Gravity Book" w:hAnsi="Gravity Book"/>
      <w:sz w:val="14"/>
      <w:szCs w:val="14"/>
    </w:rPr>
  </w:style>
  <w:style w:type="paragraph" w:styleId="Footer">
    <w:name w:val="footer"/>
    <w:basedOn w:val="Normal"/>
    <w:link w:val="FooterChar"/>
    <w:uiPriority w:val="99"/>
    <w:unhideWhenUsed/>
    <w:rsid w:val="000D6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CCD"/>
    <w:rPr>
      <w:rFonts w:ascii="Gravity Book" w:hAnsi="Gravity Book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68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682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35767C"/>
    <w:pPr>
      <w:spacing w:after="0" w:line="240" w:lineRule="auto"/>
    </w:pPr>
    <w:rPr>
      <w:rFonts w:ascii="Gravity Book" w:hAnsi="Gravity Book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6DA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57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57A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57AB6"/>
    <w:rPr>
      <w:rFonts w:ascii="Gravity Book" w:hAnsi="Gravity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7A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7AB6"/>
    <w:rPr>
      <w:rFonts w:ascii="Gravity Book" w:hAnsi="Gravity Book"/>
      <w:b/>
      <w:bCs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021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97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E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uelphhumber.ca/newstudents" TargetMode="External"/><Relationship Id="rId18" Type="http://schemas.openxmlformats.org/officeDocument/2006/relationships/hyperlink" Target="http://www.guelphhumber.ca/admission/transfe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ntariouniversitiesinfo.ca/guidanc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guelphhumber.ca/futurestudents/student-profile" TargetMode="External"/><Relationship Id="rId17" Type="http://schemas.openxmlformats.org/officeDocument/2006/relationships/hyperlink" Target="http://www.guelphhumber.ca/admission/supplementary-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uelphhumber.ca/admission/ontario-high-school" TargetMode="External"/><Relationship Id="rId20" Type="http://schemas.openxmlformats.org/officeDocument/2006/relationships/hyperlink" Target="http://www.humber.ca/residenc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uelphhumber.ca/visit-connec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guelphhumber.ca/admission/english-requirements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ritu.mathur@guelphhumber.ca" TargetMode="External"/><Relationship Id="rId19" Type="http://schemas.openxmlformats.org/officeDocument/2006/relationships/hyperlink" Target="http://www.guelphhumber.ca/tuition-support/entrance-scholarshi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aison@guelphhumber.ca" TargetMode="External"/><Relationship Id="rId14" Type="http://schemas.openxmlformats.org/officeDocument/2006/relationships/hyperlink" Target="mailto:shsm@guelphhumber.ca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836A0-8E99-45FF-BAAF-4D2BA7684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Carr</dc:creator>
  <cp:keywords/>
  <dc:description/>
  <cp:lastModifiedBy>Katherine Carr</cp:lastModifiedBy>
  <cp:revision>5</cp:revision>
  <dcterms:created xsi:type="dcterms:W3CDTF">2025-03-06T15:03:00Z</dcterms:created>
  <dcterms:modified xsi:type="dcterms:W3CDTF">2025-07-08T12:26:00Z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963cb67e133acd4e8fc0f04ac9bfd5f3351faf5a531ae9898eb2cd52c5575663</vt:lpwstr>
  </property>
</Properties>
</file>